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TOM  VI</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Zieleń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9">
      <w:pPr>
        <w:spacing w:line="276" w:lineRule="auto"/>
        <w:ind w:hanging="2"/>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osiedlowej sieci ciepłowniczej od komory L-24/L-7 do budynków przy ul. Wolskiej 66 oraz 68/72 w Warszawie </w:t>
      </w:r>
      <w:r w:rsidDel="00000000" w:rsidR="00000000" w:rsidRPr="00000000">
        <w:rPr>
          <w:rFonts w:ascii="Calibri" w:cs="Calibri" w:eastAsia="Calibri" w:hAnsi="Calibri"/>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B">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C">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E">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 w:right="0" w:hanging="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B">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sz w:val="24"/>
          <w:szCs w:val="24"/>
        </w:rPr>
      </w:pPr>
      <w:bookmarkStart w:colFirst="0" w:colLast="0" w:name="_heading=h.4nx25voy8m56" w:id="4"/>
      <w:bookmarkEnd w:id="4"/>
      <w:r w:rsidDel="00000000" w:rsidR="00000000" w:rsidRPr="00000000">
        <w:rPr>
          <w:rtl w:val="0"/>
        </w:rPr>
      </w:r>
    </w:p>
    <w:p w:rsidR="00000000" w:rsidDel="00000000" w:rsidP="00000000" w:rsidRDefault="00000000" w:rsidRPr="00000000" w14:paraId="0000001D">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color w:val="000000"/>
          <w:sz w:val="24"/>
          <w:szCs w:val="24"/>
          <w:u w:val="none"/>
          <w:vertAlign w:val="baseline"/>
        </w:rPr>
      </w:pPr>
      <w:bookmarkStart w:colFirst="0" w:colLast="0" w:name="_heading=h.tzu5am3wpwoa" w:id="5"/>
      <w:bookmarkEnd w:id="5"/>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Spis treści: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sdt>
      <w:sdtPr>
        <w:id w:val="293535974"/>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w:t>
            <w:tab/>
            <w:t xml:space="preserve">WSTĘP</w:t>
            <w:tab/>
          </w:r>
          <w:r w:rsidDel="00000000" w:rsidR="00000000" w:rsidRPr="00000000">
            <w:fldChar w:fldCharType="begin"/>
            <w:instrText xml:space="preserve"> PAGEREF _heading=h.1fob9te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w:t>
            <w:tab/>
            <w:t xml:space="preserve">MATERIAŁY</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tab/>
            <w:t xml:space="preserve">SPRZĘT</w:t>
            <w:tab/>
          </w:r>
          <w:r w:rsidDel="00000000" w:rsidR="00000000" w:rsidRPr="00000000">
            <w:fldChar w:fldCharType="begin"/>
            <w:instrText xml:space="preserve"> PAGEREF _heading=h.35nkun2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tab/>
            <w:t xml:space="preserve">TRANSPORT</w:t>
            <w:tab/>
          </w:r>
          <w:r w:rsidDel="00000000" w:rsidR="00000000" w:rsidRPr="00000000">
            <w:fldChar w:fldCharType="begin"/>
            <w:instrText xml:space="preserve"> PAGEREF _heading=h.1ksv4uv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5.</w:t>
            <w:tab/>
            <w:t xml:space="preserve">WYKONANIE ROBÓT</w:t>
            <w:tab/>
          </w:r>
          <w:r w:rsidDel="00000000" w:rsidR="00000000" w:rsidRPr="00000000">
            <w:fldChar w:fldCharType="begin"/>
            <w:instrText xml:space="preserve"> PAGEREF _heading=h.44sinio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tab/>
            <w:t xml:space="preserve">KONTROLA JAKOŚCI ROBÓT</w:t>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tab/>
            <w:t xml:space="preserve">PRZEJĘCIE ROBÓT</w:t>
            <w:tab/>
          </w:r>
          <w:r w:rsidDel="00000000" w:rsidR="00000000" w:rsidRPr="00000000">
            <w:fldChar w:fldCharType="begin"/>
            <w:instrText xml:space="preserve"> PAGEREF _heading=h.32hioqz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8.</w:t>
            <w:tab/>
            <w:t xml:space="preserve">PODSTAWA PŁATNOŚCI</w:t>
            <w:tab/>
          </w:r>
          <w:r w:rsidDel="00000000" w:rsidR="00000000" w:rsidRPr="00000000">
            <w:fldChar w:fldCharType="begin"/>
            <w:instrText xml:space="preserve"> PAGEREF _heading=h.41mghml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15"/>
        </w:tabs>
        <w:spacing w:after="200" w:before="0" w:line="276"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3">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1fob9te" w:id="6"/>
      <w:bookmarkEnd w:id="6"/>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WSTĘP</w:t>
      </w:r>
      <w:r w:rsidDel="00000000" w:rsidR="00000000" w:rsidRPr="00000000">
        <w:rPr>
          <w:rtl w:val="0"/>
        </w:rPr>
      </w:r>
    </w:p>
    <w:p w:rsidR="00000000" w:rsidDel="00000000" w:rsidP="00000000" w:rsidRDefault="00000000" w:rsidRPr="00000000" w14:paraId="00000034">
      <w:pPr>
        <w:keepNext w:val="1"/>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Przedmiot Specyfikacji Technicznej</w:t>
      </w: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 xml:space="preserve">Przedmiotem niniejszej Specyfikacji Technicznej są wymagania ogólne dotyczące wykonania i odbioru robót towarzyszących związanych z zielenią dla zadania:</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7">
      <w:pPr>
        <w:spacing w:line="276" w:lineRule="auto"/>
        <w:ind w:hanging="2"/>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osiedlowej sieci ciepłowniczej od komory L-24/L-7 do budynków przy ul. Wolskiej 66 oraz 68/72 w Warszawie</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znysh7" w:id="7"/>
      <w:bookmarkEnd w:id="7"/>
      <w:r w:rsidDel="00000000" w:rsidR="00000000" w:rsidRPr="00000000">
        <w:rPr>
          <w:rtl w:val="0"/>
        </w:rPr>
      </w:r>
    </w:p>
    <w:p w:rsidR="00000000" w:rsidDel="00000000" w:rsidP="00000000" w:rsidRDefault="00000000" w:rsidRPr="00000000" w14:paraId="00000039">
      <w:pPr>
        <w:keepNext w:val="1"/>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Zakres stosowania ST</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Specyfikacja jest stosowana jako dokument przetargowy i kontraktowy przy zlecaniu i realizacji robót wymienionych w p.1.1.</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et92p0" w:id="8"/>
      <w:bookmarkEnd w:id="8"/>
      <w:r w:rsidDel="00000000" w:rsidR="00000000" w:rsidRPr="00000000">
        <w:rPr>
          <w:rtl w:val="0"/>
        </w:rPr>
      </w:r>
    </w:p>
    <w:p w:rsidR="00000000" w:rsidDel="00000000" w:rsidP="00000000" w:rsidRDefault="00000000" w:rsidRPr="00000000" w14:paraId="0000003C">
      <w:pPr>
        <w:keepNext w:val="1"/>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Zakres robót objętych Specyfikacją Techniczną</w:t>
      </w: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86" w:line="240" w:lineRule="auto"/>
        <w:ind w:left="425.19685039370086" w:right="63"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tyjcwt" w:id="9"/>
      <w:bookmarkEnd w:id="9"/>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Zakres prac realizowanych w ramach zabezpieczenia zieleni podczas trwania robót,  wykonania trawników i nasadzeń , przesadzeń obejmuje niżej wymienione prace oraz wszystkie wymagania właścicieli terenu zawarte w szczególności w zgodach właścicielskich na udostępnienie terenu oraz zgodach właścicielskich na usunięcie zieleni.</w:t>
      </w:r>
    </w:p>
    <w:p w:rsidR="00000000" w:rsidDel="00000000" w:rsidP="00000000" w:rsidRDefault="00000000" w:rsidRPr="00000000" w14:paraId="0000003E">
      <w:pPr>
        <w:keepNext w:val="1"/>
        <w:keepLines w:val="0"/>
        <w:pageBreakBefore w:val="0"/>
        <w:widowControl w:val="0"/>
        <w:numPr>
          <w:ilvl w:val="2"/>
          <w:numId w:val="3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Roboty przygotowawcze:</w:t>
      </w:r>
      <w:r w:rsidDel="00000000" w:rsidR="00000000" w:rsidRPr="00000000">
        <w:rPr>
          <w:rtl w:val="0"/>
        </w:rPr>
      </w:r>
    </w:p>
    <w:p w:rsidR="00000000" w:rsidDel="00000000" w:rsidP="00000000" w:rsidRDefault="00000000" w:rsidRPr="00000000" w14:paraId="0000003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Prace geodezyjne związane z wyznaczeniem zakresu robót, zgodnie z ST tom II.</w:t>
      </w: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dokumentacji fotograficznej stanu istniejącego przez Wykonawcę</w:t>
      </w: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ffffff" w:val="clear"/>
        <w:spacing w:after="0" w:before="11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Zabezpieczenie lub usunięcie istniejących urządzeń technicznych uzbrojenia terenu oraz roślinności i ewentualnych składowisk odpadów, rumowisk.</w:t>
      </w:r>
      <w:r w:rsidDel="00000000" w:rsidR="00000000" w:rsidRPr="00000000">
        <w:rPr>
          <w:rtl w:val="0"/>
        </w:rPr>
      </w:r>
    </w:p>
    <w:p w:rsidR="00000000" w:rsidDel="00000000" w:rsidP="00000000" w:rsidRDefault="00000000" w:rsidRPr="00000000" w14:paraId="0000004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Zabezpieczenie obiektów chronionych prawem.</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Przejęcie i odprowadzenie z terenu robót wód opadowych.</w:t>
      </w:r>
      <w:r w:rsidDel="00000000" w:rsidR="00000000" w:rsidRPr="00000000">
        <w:rPr>
          <w:rtl w:val="0"/>
        </w:rPr>
      </w:r>
    </w:p>
    <w:p w:rsidR="00000000" w:rsidDel="00000000" w:rsidP="00000000" w:rsidRDefault="00000000" w:rsidRPr="00000000" w14:paraId="00000044">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ffffff" w:val="clear"/>
        <w:spacing w:after="0" w:before="12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niezbędnych dróg tymczasowych, zasilania w energię elektryczną i wodę oraz odprowadzenia ścieków.</w:t>
      </w: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29"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Oznakowanie robót prowadzonych w pasie frontu robót i przyległym zapleczu.</w:t>
      </w: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Dostarczenie na teren budowy niezbędnych materiałów, urządzeń i sprzętu budowlanego.</w:t>
      </w: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5"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bookmarkStart w:colFirst="0" w:colLast="0" w:name="_heading=h.3dy6vkm" w:id="10"/>
      <w:bookmarkEnd w:id="10"/>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Makroniwelacja terenu robót.</w:t>
      </w:r>
      <w:r w:rsidDel="00000000" w:rsidR="00000000" w:rsidRPr="00000000">
        <w:rPr>
          <w:rtl w:val="0"/>
        </w:rPr>
      </w:r>
    </w:p>
    <w:p w:rsidR="00000000" w:rsidDel="00000000" w:rsidP="00000000" w:rsidRDefault="00000000" w:rsidRPr="00000000" w14:paraId="00000048">
      <w:pPr>
        <w:keepNext w:val="1"/>
        <w:keepLines w:val="0"/>
        <w:pageBreakBefore w:val="0"/>
        <w:widowControl w:val="0"/>
        <w:numPr>
          <w:ilvl w:val="2"/>
          <w:numId w:val="3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Roboty zasadnicze:</w:t>
      </w: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trawników dywanowych na terenach prowadzonych robót i terenach przyległych które zostaną zniszczone w czasie realizacji robót.</w:t>
      </w:r>
      <w:r w:rsidDel="00000000" w:rsidR="00000000" w:rsidRPr="00000000">
        <w:rPr>
          <w:rtl w:val="0"/>
        </w:rPr>
      </w:r>
    </w:p>
    <w:p w:rsidR="00000000" w:rsidDel="00000000" w:rsidP="00000000" w:rsidRDefault="00000000" w:rsidRPr="00000000" w14:paraId="0000004A">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zabezpieczenia istniejącej zieleni na terenie pasa frontu robót, zaplecza i terenie przyległym.</w:t>
      </w:r>
      <w:r w:rsidDel="00000000" w:rsidR="00000000" w:rsidRPr="00000000">
        <w:rPr>
          <w:rtl w:val="0"/>
        </w:rPr>
      </w:r>
    </w:p>
    <w:p w:rsidR="00000000" w:rsidDel="00000000" w:rsidP="00000000" w:rsidRDefault="00000000" w:rsidRPr="00000000" w14:paraId="0000004B">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Wygrodzenie terenu zieleni przeznaczonej do zachowania – utworzenie Strefy Ochrony Zieleni (SOZ)</w:t>
      </w: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Wycinka kolidujących z budową sieci cieplnej drzew i krzewów.</w:t>
      </w: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przesadzeń drzew i krzewów.</w:t>
      </w: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vertAlign w:val="baseline"/>
        </w:rPr>
      </w:pPr>
      <w:bookmarkStart w:colFirst="0" w:colLast="0" w:name="_heading=h.1t3h5sf" w:id="11"/>
      <w:bookmarkEnd w:id="11"/>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nasadzeń drzew i krzewów.</w:t>
      </w:r>
      <w:r w:rsidDel="00000000" w:rsidR="00000000" w:rsidRPr="00000000">
        <w:rPr>
          <w:rtl w:val="0"/>
        </w:rPr>
      </w:r>
    </w:p>
    <w:p w:rsidR="00000000" w:rsidDel="00000000" w:rsidP="00000000" w:rsidRDefault="00000000" w:rsidRPr="00000000" w14:paraId="0000004F">
      <w:pPr>
        <w:keepNext w:val="0"/>
        <w:keepLines w:val="0"/>
        <w:pageBreakBefore w:val="0"/>
        <w:widowControl w:val="0"/>
        <w:numPr>
          <w:ilvl w:val="0"/>
          <w:numId w:val="4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dokumentacji fotograficznej wykonanych prac (zdjęcia nasadzeń i przesadzonych drzew/krzewów) oraz inwentaryzacji powykonawczej (szkic sytuacyjny wskazujący lokalizację nasadzeń wraz z opisem [gatunek] nasadzonej/przesadzonej roślinności), podpisanej przez kierownika budowy i przekazanie tych dokumentów w dokumentacji powykonawczej budowy.</w:t>
      </w:r>
      <w:r w:rsidDel="00000000" w:rsidR="00000000" w:rsidRPr="00000000">
        <w:rPr>
          <w:rtl w:val="0"/>
        </w:rPr>
      </w:r>
    </w:p>
    <w:p w:rsidR="00000000" w:rsidDel="00000000" w:rsidP="00000000" w:rsidRDefault="00000000" w:rsidRPr="00000000" w14:paraId="00000050">
      <w:pPr>
        <w:keepNext w:val="1"/>
        <w:keepLines w:val="0"/>
        <w:pageBreakBefore w:val="0"/>
        <w:widowControl w:val="0"/>
        <w:numPr>
          <w:ilvl w:val="2"/>
          <w:numId w:val="3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Roboty końcowe, konieczne do podpisania Protokołu Odbioru Końcowego</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426" w:right="0" w:hanging="0.8031496062991295"/>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Wywózka materiałów odpadowych, posprzątanie terenu, usunięcie zabezpieczenia drzew i krzewów</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2">
      <w:pPr>
        <w:keepNext w:val="1"/>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Określenia podstawowe</w:t>
      </w: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Określenia podstawowe są zgodne z obowiązującymi, odpowiednimi polskimi normami, Warunkami Technicznymi Wykonania i Odbioru Robót (WTWOR).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Ziemia urodzajna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ziemia posiadająca właściwości zapewniające roślinom prawidłowy rozwój. </w:t>
      </w: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owinna zawierać do 2% części organicznych, być pozbawiona kamieni większych od 5 cm oraz wolna od zanieczyszczeń; jej odczyn powinien być lekko kwaśny do obojętnego</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Materiał roślinny</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 sadzonki drzew i roślin wieloletnich.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Bryła korzeniowa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 uformowana przez szkółkowanie bryła ziemi z przerastającymi ją korzeniami rośliny.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Forma naturalna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 forma drzew do zadrzewień zgodna z naturalnymi cechami wzrostu.</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Forma pienna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 forma drzew i niektórych krzewów sztucznie wytworzona w szkółce z pniami o wysokości 1,5 m, z wyraźnym nie przyciętym przewodnikiem i uformowaną koroną.</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sz w:val="22"/>
          <w:szCs w:val="22"/>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Strefa Ochrony Zieleni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SOZ</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 wygrodzona strefa terenu zieleni przeznaczonej do zachowania, która m.in. zapewnia ochronę gleby i wszystkich części roślin (podziemnych i nadziemnych).</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3"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s8eyo1" w:id="12"/>
      <w:bookmarkEnd w:id="12"/>
      <w:r w:rsidDel="00000000" w:rsidR="00000000" w:rsidRPr="00000000">
        <w:rPr>
          <w:rtl w:val="0"/>
        </w:rPr>
      </w:r>
    </w:p>
    <w:p w:rsidR="00000000" w:rsidDel="00000000" w:rsidP="00000000" w:rsidRDefault="00000000" w:rsidRPr="00000000" w14:paraId="0000005B">
      <w:pPr>
        <w:keepNext w:val="1"/>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Teren budowy.</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informacje na temat terenu budowy zostały podane w ST tom I pkt 3.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zostanie wprowadzony w teren przez Zamawiającego, który przekaże mu na Wprowadzeniu: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001.9291338582675"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Decyzję administracyjną zezwalającą na zajęcie terenu (poza terenem ulicznym).</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286.9291338582675" w:right="0" w:hanging="285"/>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Decyzję zezwalającą na wycinkę, bądź przesadzenie kolidującej zieleni (wszelkie opłaty    wynikające </w:t>
      </w:r>
      <w:r w:rsidDel="00000000" w:rsidR="00000000" w:rsidRPr="00000000">
        <w:rPr>
          <w:rFonts w:ascii="Calibri" w:cs="Calibri" w:eastAsia="Calibri" w:hAnsi="Calibri"/>
          <w:sz w:val="22"/>
          <w:szCs w:val="22"/>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Decyzji poniesie Zamawiający).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851" w:right="0" w:hanging="283"/>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7dp8vu" w:id="13"/>
      <w:bookmarkEnd w:id="13"/>
      <w:r w:rsidDel="00000000" w:rsidR="00000000" w:rsidRPr="00000000">
        <w:rPr>
          <w:rtl w:val="0"/>
        </w:rPr>
      </w:r>
    </w:p>
    <w:p w:rsidR="00000000" w:rsidDel="00000000" w:rsidP="00000000" w:rsidRDefault="00000000" w:rsidRPr="00000000" w14:paraId="00000061">
      <w:pPr>
        <w:keepNext w:val="1"/>
        <w:keepLines w:val="0"/>
        <w:pageBreakBefore w:val="0"/>
        <w:widowControl w:val="0"/>
        <w:numPr>
          <w:ilvl w:val="1"/>
          <w:numId w:val="3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Klasyfikacja robót:</w:t>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10" w:right="1267"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 xml:space="preserve">Zgodnie z ST tom I pkt 11</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0" w:right="1267"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rdcrjn" w:id="14"/>
      <w:bookmarkEnd w:id="14"/>
      <w:r w:rsidDel="00000000" w:rsidR="00000000" w:rsidRPr="00000000">
        <w:rPr>
          <w:rtl w:val="0"/>
        </w:rPr>
      </w:r>
    </w:p>
    <w:p w:rsidR="00000000" w:rsidDel="00000000" w:rsidP="00000000" w:rsidRDefault="00000000" w:rsidRPr="00000000" w14:paraId="00000064">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MATERIAŁY</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0" w:right="2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materiałów podano w ST tom I pkt. 13.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spacing w:after="0" w:before="57" w:line="240" w:lineRule="auto"/>
        <w:ind w:left="720" w:right="24"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materiały będą zgodne z niniejszą specyfikacją Techniczną i poleceniami Inspektora Nadzoru. W oznaczonym czasie Wykonawca przedstawi odpowiednie świadectwa badań, dokumenty dopuszczenia do obrotu i próbki do zatwierdzenia przez Inspektora Nadzoru.</w:t>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ffffff" w:val="clear"/>
        <w:spacing w:after="57" w:before="0" w:line="240" w:lineRule="auto"/>
        <w:ind w:left="720" w:right="24"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ponosi odpowiedzialność za spełnienie wymagań ilościowych i jakościowych materiałów dostarczanych na teren budowy oraz za ich właściwe składowanie.</w:t>
      </w:r>
      <w:r w:rsidDel="00000000" w:rsidR="00000000" w:rsidRPr="00000000">
        <w:rPr>
          <w:rtl w:val="0"/>
        </w:rPr>
      </w:r>
    </w:p>
    <w:p w:rsidR="00000000" w:rsidDel="00000000" w:rsidP="00000000" w:rsidRDefault="00000000" w:rsidRPr="00000000" w14:paraId="0000006A">
      <w:pPr>
        <w:keepNext w:val="1"/>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Trawnik</w:t>
      </w:r>
      <w:r w:rsidDel="00000000" w:rsidR="00000000" w:rsidRPr="00000000">
        <w:rPr>
          <w:rtl w:val="0"/>
        </w:rPr>
      </w:r>
    </w:p>
    <w:p w:rsidR="00000000" w:rsidDel="00000000" w:rsidP="00000000" w:rsidRDefault="00000000" w:rsidRPr="00000000" w14:paraId="0000006B">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ffffff" w:val="clear"/>
        <w:spacing w:after="0" w:before="57" w:line="240" w:lineRule="auto"/>
        <w:ind w:left="720" w:right="34"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Materiałami niezbędnymi do wykonania trawnika są: mieszanka traw, nawozy mineralne oraz ziemia urodzajna.</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Nawozy mineralne powinny być fabrycznie opakowane z wyspecyfikowanym składem chemicznym (zawartość azotu (N), fosforu (P), potasu (K)) oraz procentową zawartość składników. Nawóz powinien być zabezpieczony przeciw wysypywaniu się i zbrylaniu. </w:t>
      </w:r>
      <w:r w:rsidDel="00000000" w:rsidR="00000000" w:rsidRPr="00000000">
        <w:rPr>
          <w:rtl w:val="0"/>
        </w:rPr>
      </w:r>
    </w:p>
    <w:p w:rsidR="00000000" w:rsidDel="00000000" w:rsidP="00000000" w:rsidRDefault="00000000" w:rsidRPr="00000000" w14:paraId="0000006E">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ffffff" w:val="clear"/>
        <w:spacing w:after="57" w:before="0" w:line="240" w:lineRule="auto"/>
        <w:ind w:left="720" w:right="34"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Ziemia urodzajna powinna charakteryzować się właściwym odczynem (pH 5.6 – 6.5), składem mechanicznym, zawartością materiału organicznego i zawartością składników pokarmowych. Nie może być zmieszana z odpadami, zasolona lub zanieczyszczona.</w:t>
      </w:r>
      <w:r w:rsidDel="00000000" w:rsidR="00000000" w:rsidRPr="00000000">
        <w:rPr>
          <w:rtl w:val="0"/>
        </w:rPr>
      </w:r>
    </w:p>
    <w:p w:rsidR="00000000" w:rsidDel="00000000" w:rsidP="00000000" w:rsidRDefault="00000000" w:rsidRPr="00000000" w14:paraId="0000006F">
      <w:pPr>
        <w:keepNext w:val="1"/>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Sadzonki  drzew, krzewów i pnączy:</w:t>
      </w:r>
      <w:r w:rsidDel="00000000" w:rsidR="00000000" w:rsidRPr="00000000">
        <w:rPr>
          <w:rtl w:val="0"/>
        </w:rPr>
      </w:r>
    </w:p>
    <w:p w:rsidR="00000000" w:rsidDel="00000000" w:rsidP="00000000" w:rsidRDefault="00000000" w:rsidRPr="00000000" w14:paraId="00000070">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Dostarczone sadzonki powinny być zgodne z normą PN-87/R-6702</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PN-87/R-6702</w:t>
      </w:r>
      <w:r w:rsidDel="00000000" w:rsidR="00000000" w:rsidRPr="00000000">
        <w:rPr>
          <w:rFonts w:ascii="Calibri" w:cs="Calibri" w:eastAsia="Calibri" w:hAnsi="Calibri"/>
          <w:sz w:val="22"/>
          <w:szCs w:val="22"/>
          <w:rtl w:val="0"/>
        </w:rPr>
        <w:t xml:space="preserve">3</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równoważną,  właściwie oznaczone, tzn. muszą mieć etykiety, na których podana jest nazwa łacińska i polska, forma, wybór, wysokość pnia, numer normy.</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Sadzonki drzew i krzewów powinny być prawidłowo uformowane z zachowaniem pokroju charakterystycznego dla gatunku i odmiany oraz posiadać następujące cechy:</w:t>
      </w: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pąk szczytowy przewodnika powinien być wyraźnie uformowany,</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przyrost ostatniego roku powinien wyraźnie i prosto przedłużać przewodnik,</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system korzeniowy powinien być skupiony i prawidłowo rozwinięty, na korzeniach szkieletowych   powinny występować liczne korzenie drobne,</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 roślin sadzonych z bryłą korzeniową, np. drzew i krzewów iglastych, bryła korzeniowa powinna być prawidłowo uformowana i nie uszkodzona,</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pędy korony powinny być przycięte - cięcie formujące u form kulistych,</w:t>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równomiernie rozmieszczone pędy boczne korony drzewa,</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praktycznie prosty przewodnik,</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blizny na przewodniku powinny być dobrze zarośnięte, dopuszcza się 4 niecałkowicie zarośnięte blizny na przewodniku w wyborze II, u form naturalnych drzew.</w:t>
      </w:r>
      <w:r w:rsidDel="00000000" w:rsidR="00000000" w:rsidRPr="00000000">
        <w:rPr>
          <w:rtl w:val="0"/>
        </w:rPr>
      </w:r>
    </w:p>
    <w:p w:rsidR="00000000" w:rsidDel="00000000" w:rsidP="00000000" w:rsidRDefault="00000000" w:rsidRPr="00000000" w14:paraId="0000007B">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Wady niedopuszczalne:</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silne uszkodzenia mechaniczne roślin,</w:t>
      </w: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odrosty podkładki poniżej miejsca szczepienia,</w:t>
      </w: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ślady żerowania szkodników,</w:t>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oznaki chorobowe,</w:t>
      </w: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zwiędnięcie i pomarszczenie kory na korzeniach i częściach naziemnych,</w:t>
      </w: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martwice i pęknięcia kory,</w:t>
      </w:r>
      <w:r w:rsidDel="00000000" w:rsidR="00000000" w:rsidRPr="00000000">
        <w:rPr>
          <w:rtl w:val="0"/>
        </w:rPr>
      </w:r>
    </w:p>
    <w:p w:rsidR="00000000" w:rsidDel="00000000" w:rsidP="00000000" w:rsidRDefault="00000000" w:rsidRPr="00000000" w14:paraId="00000082">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pąka szczytowego przewodnika,</w:t>
      </w: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dwupędowe korony drzew formy piennej,</w:t>
      </w: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lub przesuszenie bryły korzeniowej,</w:t>
      </w: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auto" w:val="clear"/>
        <w:spacing w:after="12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złe zrośnięcie odmiany szczepionej z podkładką.</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5nkun2" w:id="15"/>
      <w:bookmarkEnd w:id="15"/>
      <w:r w:rsidDel="00000000" w:rsidR="00000000" w:rsidRPr="00000000">
        <w:rPr>
          <w:rtl w:val="0"/>
        </w:rPr>
      </w:r>
    </w:p>
    <w:p w:rsidR="00000000" w:rsidDel="00000000" w:rsidP="00000000" w:rsidRDefault="00000000" w:rsidRPr="00000000" w14:paraId="00000087">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SPRZĘT</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10"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sprzętu podano w ST tom I pkt. 14.</w:t>
      </w:r>
    </w:p>
    <w:p w:rsidR="00000000" w:rsidDel="00000000" w:rsidP="00000000" w:rsidRDefault="00000000" w:rsidRPr="00000000" w14:paraId="00000089">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12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zobowiązany do używania jedynie takiego sprzętu, który nie spowoduje niekorzystnego wpływu na jakość i środowisko wykonywanych robót.</w:t>
      </w:r>
      <w:r w:rsidDel="00000000" w:rsidR="00000000" w:rsidRPr="00000000">
        <w:rPr>
          <w:rtl w:val="0"/>
        </w:rPr>
      </w:r>
    </w:p>
    <w:p w:rsidR="00000000" w:rsidDel="00000000" w:rsidP="00000000" w:rsidRDefault="00000000" w:rsidRPr="00000000" w14:paraId="0000008A">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używany do realizacji robót powinien być zgodny z ustaleniami ST, oraz uzyskać akceptację Inspektora Nadzoru.</w:t>
      </w:r>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dostarczy Inspektorowi Nadzoru kopie dokumentów potwierdzających dopuszczenie sprzętu do użytkowania zgodnie z jego przeznaczeniem.</w:t>
      </w: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wykonania robót związanych z wykonaniem trawników, zabezpieczenia zieleni oraz wycinki należy stosować sprawny technicznie sprzęt spełniający warunki obowiązujących Norm, oraz przepisów BHP. </w:t>
      </w: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Osoby obsługujące sprzęt muszą posiadać niezbędne uprawnienia i kwalifikacje do posługiwania się nim.</w:t>
      </w:r>
      <w:r w:rsidDel="00000000" w:rsidR="00000000" w:rsidRPr="00000000">
        <w:rPr>
          <w:rtl w:val="0"/>
        </w:rPr>
      </w:r>
    </w:p>
    <w:p w:rsidR="00000000" w:rsidDel="00000000" w:rsidP="00000000" w:rsidRDefault="00000000" w:rsidRPr="00000000" w14:paraId="0000008E">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TRANSPORT</w:t>
      </w: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transportu podano w ST tom I pkt. 15.</w:t>
      </w:r>
    </w:p>
    <w:p w:rsidR="00000000" w:rsidDel="00000000" w:rsidP="00000000" w:rsidRDefault="00000000" w:rsidRPr="00000000" w14:paraId="00000090">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zobowiązany do stosowania jedynie takich środków transportu, które nie wpłyną niekorzystnie na jakość robót i właściwości przewożonych towarów. Środki transportu winny być zgodne z ustaleniami ST.</w:t>
      </w:r>
      <w:r w:rsidDel="00000000" w:rsidR="00000000" w:rsidRPr="00000000">
        <w:rPr>
          <w:rtl w:val="0"/>
        </w:rPr>
      </w:r>
    </w:p>
    <w:p w:rsidR="00000000" w:rsidDel="00000000" w:rsidP="00000000" w:rsidRDefault="00000000" w:rsidRPr="00000000" w14:paraId="00000091">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 ruchu po drogach publicznych pojazdy muszą spełniać wymagania przepisów ruchu drogowego tak pod względem formalnym jak i rzeczowym.</w:t>
      </w:r>
      <w:r w:rsidDel="00000000" w:rsidR="00000000" w:rsidRPr="00000000">
        <w:rPr>
          <w:rtl w:val="0"/>
        </w:rPr>
      </w:r>
    </w:p>
    <w:p w:rsidR="00000000" w:rsidDel="00000000" w:rsidP="00000000" w:rsidRDefault="00000000" w:rsidRPr="00000000" w14:paraId="00000092">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Materiały będące przedmiotem niniejszych ST można przewozić dowolnymi środkami transportowymi w warunkach zabezpieczających je przed rozsypywaniem i zanieczyszczeniem.</w:t>
      </w:r>
      <w:r w:rsidDel="00000000" w:rsidR="00000000" w:rsidRPr="00000000">
        <w:rPr>
          <w:rtl w:val="0"/>
        </w:rPr>
      </w:r>
    </w:p>
    <w:p w:rsidR="00000000" w:rsidDel="00000000" w:rsidP="00000000" w:rsidRDefault="00000000" w:rsidRPr="00000000" w14:paraId="00000093">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czasie transportu drzewa i krzewy muszą być zabezpieczone przed uszkodzeniem bryły korzeniowej lub korzeni i pędów. Rośliny z bryłą korzeniową muszą mieć opakowane bryły korzeniowe lub być w pojemnikach.</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30" w:line="240" w:lineRule="auto"/>
        <w:ind w:left="0" w:right="67"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4sinio" w:id="16"/>
      <w:bookmarkEnd w:id="16"/>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2jxsxqh" w:id="17"/>
      <w:bookmarkEnd w:id="17"/>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WYKONANIE ROBÓT</w:t>
      </w:r>
      <w:r w:rsidDel="00000000" w:rsidR="00000000" w:rsidRPr="00000000">
        <w:rPr>
          <w:rtl w:val="0"/>
        </w:rPr>
      </w:r>
    </w:p>
    <w:p w:rsidR="00000000" w:rsidDel="00000000" w:rsidP="00000000" w:rsidRDefault="00000000" w:rsidRPr="00000000" w14:paraId="00000096">
      <w:pPr>
        <w:keepNext w:val="1"/>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Wymagania ogólne</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wykonania robót podano w ST tom I pkt. 16.</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prowadzenie robót zgodnie z wymaganiami obowiązujących PN i PN-EN oraz wymienionych w niniejszej ST, WTWOR i postanowieniami Umowy.</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4"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z337ya" w:id="18"/>
      <w:bookmarkEnd w:id="18"/>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trawników</w:t>
      </w: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Żyzna ziemia w zależności od źródła pochodzenia powinna spełnić następujące charakterystyki:</w:t>
      </w: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ziemia naturalna - powinna być zdjęta przed rozpoczęciem robot i składowana w hałdach nie wyższych niż 2 m,</w:t>
      </w: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ziemia pozyskana z dokopów - nie powinna być zmieszana z odpadami, przerośnięta korzeniami, zasolona lub zanieczyszczona chemikaliami,</w:t>
      </w:r>
      <w:r w:rsidDel="00000000" w:rsidR="00000000" w:rsidRPr="00000000">
        <w:rPr>
          <w:rtl w:val="0"/>
        </w:rPr>
      </w:r>
    </w:p>
    <w:p w:rsidR="00000000" w:rsidDel="00000000" w:rsidP="00000000" w:rsidRDefault="00000000" w:rsidRPr="00000000" w14:paraId="0000009E">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zakupiony humus (ziemia żyzna) powinna być rozścielona warstwą o grubości min. 10 cm na terenie wykonania trawników,</w:t>
      </w: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 zastosowaniem ziemi żyznej należy sprawdzić jej charakterystyki: pH, granulację, zawartość materiałów obcych (kamienie).</w:t>
      </w:r>
      <w:r w:rsidDel="00000000" w:rsidR="00000000" w:rsidRPr="00000000">
        <w:rPr>
          <w:rtl w:val="0"/>
        </w:rPr>
      </w:r>
    </w:p>
    <w:p w:rsidR="00000000" w:rsidDel="00000000" w:rsidP="00000000" w:rsidRDefault="00000000" w:rsidRPr="00000000" w14:paraId="000000A0">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wykonania trawnika siewem należy stosować gotowe mieszanki traw (pkt. 2. niniejszej ST). Powinny mieć one oznaczony skład procentowy, klasę, nr normy wg.  której zostały wyprodukowane, zdolność kiełkowania.</w:t>
      </w:r>
      <w:r w:rsidDel="00000000" w:rsidR="00000000" w:rsidRPr="00000000">
        <w:rPr>
          <w:rtl w:val="0"/>
        </w:rPr>
      </w:r>
    </w:p>
    <w:p w:rsidR="00000000" w:rsidDel="00000000" w:rsidP="00000000" w:rsidRDefault="00000000" w:rsidRPr="00000000" w14:paraId="000000A1">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wykonane prace powinny być zaaprobowane przez Inspektora Nadzoru. </w:t>
      </w:r>
      <w:r w:rsidDel="00000000" w:rsidR="00000000" w:rsidRPr="00000000">
        <w:rPr>
          <w:rtl w:val="0"/>
        </w:rPr>
      </w:r>
    </w:p>
    <w:p w:rsidR="00000000" w:rsidDel="00000000" w:rsidP="00000000" w:rsidRDefault="00000000" w:rsidRPr="00000000" w14:paraId="000000A2">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Wymagania dotyczące wykonania trawników są następujące:</w:t>
      </w: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teren powinien być oczyszczony ze śmieci i gruzu oraz wyrównany,</w:t>
      </w:r>
      <w:r w:rsidDel="00000000" w:rsidR="00000000" w:rsidRPr="00000000">
        <w:rPr>
          <w:rtl w:val="0"/>
        </w:rPr>
      </w:r>
    </w:p>
    <w:p w:rsidR="00000000" w:rsidDel="00000000" w:rsidP="00000000" w:rsidRDefault="00000000" w:rsidRPr="00000000" w14:paraId="000000A4">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miejscach gdzie nie ma wystarczającej ilości żyznej ziemi lub ziemia nie może być użyta, należy wykonać uzupełnienia lub dokonać wymiany ziemi naturalnej na ziemię żyzną</w:t>
      </w:r>
      <w:r w:rsidDel="00000000" w:rsidR="00000000" w:rsidRPr="00000000">
        <w:rPr>
          <w:rtl w:val="0"/>
        </w:rPr>
      </w:r>
    </w:p>
    <w:p w:rsidR="00000000" w:rsidDel="00000000" w:rsidP="00000000" w:rsidRDefault="00000000" w:rsidRPr="00000000" w14:paraId="000000A5">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teren powinien być wyrównany, grunt spulchniony </w:t>
      </w: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 wysianiem grunt powinien być wałowany gładkim walcem </w:t>
      </w:r>
      <w:r w:rsidDel="00000000" w:rsidR="00000000" w:rsidRPr="00000000">
        <w:rPr>
          <w:rtl w:val="0"/>
        </w:rPr>
      </w:r>
    </w:p>
    <w:p w:rsidR="00000000" w:rsidDel="00000000" w:rsidP="00000000" w:rsidRDefault="00000000" w:rsidRPr="00000000" w14:paraId="000000A7">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siew traw oraz wykonanie trawników powinny być prowadzone w okresie od 1 maja do 15 września lub w innym czasie zatwierdzonym przez Inspektora Nadzoru.</w:t>
      </w:r>
      <w:r w:rsidDel="00000000" w:rsidR="00000000" w:rsidRPr="00000000">
        <w:rPr>
          <w:rtl w:val="0"/>
        </w:rPr>
      </w:r>
    </w:p>
    <w:p w:rsidR="00000000" w:rsidDel="00000000" w:rsidP="00000000" w:rsidRDefault="00000000" w:rsidRPr="00000000" w14:paraId="000000A8">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 terenie płaskim siew winien być wykonany w ilości 2,5 kg na każde 100 m</w:t>
      </w:r>
      <w:r w:rsidDel="00000000" w:rsidR="00000000" w:rsidRPr="00000000">
        <w:rPr>
          <w:rFonts w:ascii="Calibri" w:cs="Calibri" w:eastAsia="Calibri" w:hAnsi="Calibri"/>
          <w:b w:val="0"/>
          <w:bCs w:val="0"/>
          <w:i w:val="0"/>
          <w:iCs w:val="0"/>
          <w:smallCaps w:val="0"/>
          <w:strike w:val="0"/>
          <w:color w:val="000000"/>
          <w:sz w:val="22"/>
          <w:szCs w:val="22"/>
          <w:u w:val="none"/>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 skarpach, siew winien być wykonany w ilości 4 kg na każde 100 m</w:t>
      </w:r>
      <w:r w:rsidDel="00000000" w:rsidR="00000000" w:rsidRPr="00000000">
        <w:rPr>
          <w:rFonts w:ascii="Calibri" w:cs="Calibri" w:eastAsia="Calibri" w:hAnsi="Calibri"/>
          <w:b w:val="0"/>
          <w:bCs w:val="0"/>
          <w:i w:val="0"/>
          <w:iCs w:val="0"/>
          <w:smallCaps w:val="0"/>
          <w:strike w:val="0"/>
          <w:color w:val="000000"/>
          <w:sz w:val="22"/>
          <w:szCs w:val="22"/>
          <w:u w:val="none"/>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t>
      </w:r>
      <w:r w:rsidDel="00000000" w:rsidR="00000000" w:rsidRPr="00000000">
        <w:rPr>
          <w:rtl w:val="0"/>
        </w:rPr>
      </w:r>
    </w:p>
    <w:p w:rsidR="00000000" w:rsidDel="00000000" w:rsidP="00000000" w:rsidRDefault="00000000" w:rsidRPr="00000000" w14:paraId="000000AA">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 wysianiu grunt powinien być wałowany lekkim walcem do końcowego wyrównania.</w:t>
      </w:r>
      <w:r w:rsidDel="00000000" w:rsidR="00000000" w:rsidRPr="00000000">
        <w:rPr>
          <w:rtl w:val="0"/>
        </w:rPr>
      </w:r>
    </w:p>
    <w:p w:rsidR="00000000" w:rsidDel="00000000" w:rsidP="00000000" w:rsidRDefault="00000000" w:rsidRPr="00000000" w14:paraId="000000AB">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powinny być stosowane gotowe mieszanki traw,</w:t>
      </w:r>
      <w:r w:rsidDel="00000000" w:rsidR="00000000" w:rsidRPr="00000000">
        <w:rPr>
          <w:rtl w:val="0"/>
        </w:rPr>
      </w:r>
    </w:p>
    <w:p w:rsidR="00000000" w:rsidDel="00000000" w:rsidP="00000000" w:rsidRDefault="00000000" w:rsidRPr="00000000" w14:paraId="000000AC">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poza głównym siewem powinien być przeprowadzony przynajmniej jeden obowiązkowy siew uzupełniający,</w:t>
      </w:r>
      <w:r w:rsidDel="00000000" w:rsidR="00000000" w:rsidRPr="00000000">
        <w:rPr>
          <w:rtl w:val="0"/>
        </w:rPr>
      </w:r>
    </w:p>
    <w:p w:rsidR="00000000" w:rsidDel="00000000" w:rsidP="00000000" w:rsidRDefault="00000000" w:rsidRPr="00000000" w14:paraId="000000AD">
      <w:pPr>
        <w:keepNext w:val="0"/>
        <w:keepLines w:val="0"/>
        <w:pageBreakBefore w:val="0"/>
        <w:widowControl w:val="0"/>
        <w:numPr>
          <w:ilvl w:val="0"/>
          <w:numId w:val="2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Głównymi elementami utrzymania trawników powinno być koszenie, nawadnianie, nawożenie oraz odchwaszczanie:</w:t>
      </w:r>
      <w:r w:rsidDel="00000000" w:rsidR="00000000" w:rsidRPr="00000000">
        <w:rPr>
          <w:rtl w:val="0"/>
        </w:rPr>
      </w:r>
    </w:p>
    <w:p w:rsidR="00000000" w:rsidDel="00000000" w:rsidP="00000000" w:rsidRDefault="00000000" w:rsidRPr="00000000" w14:paraId="000000AE">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pierwsze koszenie powinno być przeprowadzone gdy trawa urośnie do 10 cm,</w:t>
      </w:r>
      <w:r w:rsidDel="00000000" w:rsidR="00000000" w:rsidRPr="00000000">
        <w:rPr>
          <w:rtl w:val="0"/>
        </w:rPr>
      </w:r>
    </w:p>
    <w:p w:rsidR="00000000" w:rsidDel="00000000" w:rsidP="00000000" w:rsidRDefault="00000000" w:rsidRPr="00000000" w14:paraId="000000AF">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kolejne koszenia powinny być przeprowadzone okresowo zanim trawa osiągnie wysokość 10-12 cm, wysokość trawy po koszeniu nie powinna przekraczać 5 cm,</w:t>
      </w: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ostatnie koszenie przed zimą powinno się przeprowadzić do końca września,</w:t>
      </w:r>
      <w:r w:rsidDel="00000000" w:rsidR="00000000" w:rsidRPr="00000000">
        <w:rPr>
          <w:rtl w:val="0"/>
        </w:rPr>
      </w:r>
    </w:p>
    <w:p w:rsidR="00000000" w:rsidDel="00000000" w:rsidP="00000000" w:rsidRDefault="00000000" w:rsidRPr="00000000" w14:paraId="000000B1">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koszenie trawników w czasie całego okresu wegetacji powinno być prowadzone często i w regularnych odstępach czasu. Częstotliwość i wysokość koszenia zależy od użytego gatunku traw,</w:t>
      </w: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pierwszym rzędzie duże chwasty powinny być usuwane poprzez selektywne plewienie, które należy wykonywać z odpowiednią  starannością.</w:t>
      </w:r>
      <w:r w:rsidDel="00000000" w:rsidR="00000000" w:rsidRPr="00000000">
        <w:rPr>
          <w:rtl w:val="0"/>
        </w:rPr>
      </w:r>
    </w:p>
    <w:p w:rsidR="00000000" w:rsidDel="00000000" w:rsidP="00000000" w:rsidRDefault="00000000" w:rsidRPr="00000000" w14:paraId="000000B3">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niezbędne jest utrzymanie odpowiedniej wilgotności gruntu. Podlewanie trawników powinno być prowadzone w zależności od warunków pogodowych.</w:t>
      </w:r>
      <w:r w:rsidDel="00000000" w:rsidR="00000000" w:rsidRPr="00000000">
        <w:rPr>
          <w:rtl w:val="0"/>
        </w:rPr>
      </w:r>
    </w:p>
    <w:p w:rsidR="00000000" w:rsidDel="00000000" w:rsidP="00000000" w:rsidRDefault="00000000" w:rsidRPr="00000000" w14:paraId="000000B4">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przypadku braku wzrostu przewidywane jest dodatkowe dosiewanie trawników (jeden obowiązkowy dosiew)</w:t>
      </w:r>
      <w:r w:rsidDel="00000000" w:rsidR="00000000" w:rsidRPr="00000000">
        <w:rPr>
          <w:rtl w:val="0"/>
        </w:rPr>
      </w:r>
    </w:p>
    <w:p w:rsidR="00000000" w:rsidDel="00000000" w:rsidP="00000000" w:rsidRDefault="00000000" w:rsidRPr="00000000" w14:paraId="000000B5">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trawniki powinny być nawożone. Mieszanki nawozowe powinny być przygotowane aby zapewnić wymagany skład na każdą porę roku:</w:t>
      </w:r>
      <w:r w:rsidDel="00000000" w:rsidR="00000000" w:rsidRPr="00000000">
        <w:rPr>
          <w:rtl w:val="0"/>
        </w:rPr>
      </w:r>
    </w:p>
    <w:p w:rsidR="00000000" w:rsidDel="00000000" w:rsidP="00000000" w:rsidRDefault="00000000" w:rsidRPr="00000000" w14:paraId="000000B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106" w:line="240" w:lineRule="auto"/>
        <w:ind w:left="1710" w:right="0" w:hanging="285"/>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 wiosnę trawniki wymagają mieszanek z przewagą azotu,</w:t>
      </w:r>
      <w:r w:rsidDel="00000000" w:rsidR="00000000" w:rsidRPr="00000000">
        <w:rPr>
          <w:rtl w:val="0"/>
        </w:rPr>
      </w:r>
    </w:p>
    <w:p w:rsidR="00000000" w:rsidDel="00000000" w:rsidP="00000000" w:rsidRDefault="00000000" w:rsidRPr="00000000" w14:paraId="000000B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5" w:line="240" w:lineRule="auto"/>
        <w:ind w:left="1710" w:right="0" w:hanging="28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 połowy lata azot powinien być stopniowo redukowany z jednoczesnym  zwiększaniem potasu i fosforu,</w:t>
      </w:r>
      <w:r w:rsidDel="00000000" w:rsidR="00000000" w:rsidRPr="00000000">
        <w:rPr>
          <w:rtl w:val="0"/>
        </w:rPr>
      </w:r>
    </w:p>
    <w:p w:rsidR="00000000" w:rsidDel="00000000" w:rsidP="00000000" w:rsidRDefault="00000000" w:rsidRPr="00000000" w14:paraId="000000B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5" w:line="240" w:lineRule="auto"/>
        <w:ind w:left="1710" w:right="142" w:hanging="285"/>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ostatnie nawożenie nie powinno zawierać azotu. </w:t>
      </w: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wożenie należy prowadzić wg następującego dozowania rocznego:</w:t>
      </w:r>
      <w:r w:rsidDel="00000000" w:rsidR="00000000" w:rsidRPr="00000000">
        <w:rPr>
          <w:rtl w:val="0"/>
        </w:rPr>
      </w:r>
    </w:p>
    <w:p w:rsidR="00000000" w:rsidDel="00000000" w:rsidP="00000000" w:rsidRDefault="00000000" w:rsidRPr="00000000" w14:paraId="000000B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2208"/>
        </w:tabs>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azot (N) 1,0 -1,5 kg na 100 m</w:t>
      </w:r>
      <w:r w:rsidDel="00000000" w:rsidR="00000000" w:rsidRPr="00000000">
        <w:rPr>
          <w:rFonts w:ascii="Calibri" w:cs="Calibri" w:eastAsia="Calibri" w:hAnsi="Calibri"/>
          <w:b w:val="0"/>
          <w:bCs w:val="0"/>
          <w:i w:val="0"/>
          <w:iCs w:val="0"/>
          <w:smallCaps w:val="0"/>
          <w:strike w:val="0"/>
          <w:color w:val="000000"/>
          <w:sz w:val="22"/>
          <w:szCs w:val="22"/>
          <w:u w:val="none"/>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trawnika,</w:t>
      </w:r>
      <w:r w:rsidDel="00000000" w:rsidR="00000000" w:rsidRPr="00000000">
        <w:rPr>
          <w:rtl w:val="0"/>
        </w:rPr>
      </w:r>
    </w:p>
    <w:p w:rsidR="00000000" w:rsidDel="00000000" w:rsidP="00000000" w:rsidRDefault="00000000" w:rsidRPr="00000000" w14:paraId="000000B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fosfor (P) 0,9 - 1,0 kg P</w:t>
      </w:r>
      <w:r w:rsidDel="00000000" w:rsidR="00000000" w:rsidRPr="00000000">
        <w:rPr>
          <w:rFonts w:ascii="Calibri" w:cs="Calibri" w:eastAsia="Calibri" w:hAnsi="Calibri"/>
          <w:b w:val="0"/>
          <w:bCs w:val="0"/>
          <w:i w:val="0"/>
          <w:iCs w:val="0"/>
          <w:smallCaps w:val="0"/>
          <w:strike w:val="0"/>
          <w:color w:val="000000"/>
          <w:sz w:val="22"/>
          <w:szCs w:val="22"/>
          <w:u w:val="none"/>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vertAlign w:val="subscript"/>
          <w:rtl w:val="0"/>
        </w:rPr>
        <w:t xml:space="preserve">5</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na 100 m</w:t>
      </w:r>
      <w:r w:rsidDel="00000000" w:rsidR="00000000" w:rsidRPr="00000000">
        <w:rPr>
          <w:rFonts w:ascii="Calibri" w:cs="Calibri" w:eastAsia="Calibri" w:hAnsi="Calibri"/>
          <w:b w:val="0"/>
          <w:bCs w:val="0"/>
          <w:i w:val="0"/>
          <w:iCs w:val="0"/>
          <w:smallCaps w:val="0"/>
          <w:strike w:val="0"/>
          <w:color w:val="000000"/>
          <w:sz w:val="22"/>
          <w:szCs w:val="22"/>
          <w:u w:val="none"/>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trawnika</w:t>
      </w:r>
      <w:r w:rsidDel="00000000" w:rsidR="00000000" w:rsidRPr="00000000">
        <w:rPr>
          <w:rtl w:val="0"/>
        </w:rPr>
      </w:r>
    </w:p>
    <w:p w:rsidR="00000000" w:rsidDel="00000000" w:rsidP="00000000" w:rsidRDefault="00000000" w:rsidRPr="00000000" w14:paraId="000000B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0"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potas (K) 0,8 - 1,0 kg K</w:t>
      </w:r>
      <w:r w:rsidDel="00000000" w:rsidR="00000000" w:rsidRPr="00000000">
        <w:rPr>
          <w:rFonts w:ascii="Calibri" w:cs="Calibri" w:eastAsia="Calibri" w:hAnsi="Calibri"/>
          <w:b w:val="0"/>
          <w:bCs w:val="0"/>
          <w:i w:val="0"/>
          <w:iCs w:val="0"/>
          <w:smallCaps w:val="0"/>
          <w:strike w:val="0"/>
          <w:color w:val="000000"/>
          <w:sz w:val="22"/>
          <w:szCs w:val="22"/>
          <w:u w:val="none"/>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 na 100 m</w:t>
      </w:r>
      <w:r w:rsidDel="00000000" w:rsidR="00000000" w:rsidRPr="00000000">
        <w:rPr>
          <w:rFonts w:ascii="Calibri" w:cs="Calibri" w:eastAsia="Calibri" w:hAnsi="Calibri"/>
          <w:b w:val="0"/>
          <w:bCs w:val="0"/>
          <w:i w:val="0"/>
          <w:iCs w:val="0"/>
          <w:smallCaps w:val="0"/>
          <w:strike w:val="0"/>
          <w:color w:val="000000"/>
          <w:sz w:val="22"/>
          <w:szCs w:val="22"/>
          <w:u w:val="none"/>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trawnika.</w:t>
      </w:r>
      <w:r w:rsidDel="00000000" w:rsidR="00000000" w:rsidRPr="00000000">
        <w:rPr>
          <w:rtl w:val="0"/>
        </w:rPr>
      </w:r>
    </w:p>
    <w:p w:rsidR="00000000" w:rsidDel="00000000" w:rsidP="00000000" w:rsidRDefault="00000000" w:rsidRPr="00000000" w14:paraId="000000BD">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Inspektor Nadzoru powinien zaakceptować zasady stosowania i skład mieszanki nawozowej.</w:t>
      </w:r>
      <w:r w:rsidDel="00000000" w:rsidR="00000000" w:rsidRPr="00000000">
        <w:rPr>
          <w:rtl w:val="0"/>
        </w:rPr>
      </w:r>
    </w:p>
    <w:p w:rsidR="00000000" w:rsidDel="00000000" w:rsidP="00000000" w:rsidRDefault="00000000" w:rsidRPr="00000000" w14:paraId="000000BE">
      <w:pPr>
        <w:keepNext w:val="1"/>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Zabezpieczenie drzew i krzewów </w:t>
      </w:r>
      <w:r w:rsidDel="00000000" w:rsidR="00000000" w:rsidRPr="00000000">
        <w:rPr>
          <w:rtl w:val="0"/>
        </w:rPr>
      </w:r>
    </w:p>
    <w:p w:rsidR="00000000" w:rsidDel="00000000" w:rsidP="00000000" w:rsidRDefault="00000000" w:rsidRPr="00000000" w14:paraId="000000BF">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obrębie systemu korzeniowego nie wolno składować materiałów chemicznie i fizycznie szkodliwych dla gleby i korzeni (cement, wapno, benzyna, oleje, ropa, materiały impregnujące, rury, płyty chodnikowe, itp.)</w:t>
      </w:r>
      <w:r w:rsidDel="00000000" w:rsidR="00000000" w:rsidRPr="00000000">
        <w:rPr>
          <w:rtl w:val="0"/>
        </w:rPr>
      </w:r>
    </w:p>
    <w:p w:rsidR="00000000" w:rsidDel="00000000" w:rsidP="00000000" w:rsidRDefault="00000000" w:rsidRPr="00000000" w14:paraId="000000C0">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 powodu uszkadzania pni, gałęzi i korzeni praca sprzętu ciężkiego, ruch pojazdów w obrębie systemu korzeniowego drzew jest niedopuszczalny.</w:t>
      </w:r>
      <w:r w:rsidDel="00000000" w:rsidR="00000000" w:rsidRPr="00000000">
        <w:rPr>
          <w:rtl w:val="0"/>
        </w:rPr>
      </w:r>
    </w:p>
    <w:p w:rsidR="00000000" w:rsidDel="00000000" w:rsidP="00000000" w:rsidRDefault="00000000" w:rsidRPr="00000000" w14:paraId="000000C1">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Zabronione jest kotwienie wyciągarek, wind, bloczków, mocowanie drutów, żerdzi, lin, przewodów do pni drzew.</w:t>
      </w:r>
      <w:r w:rsidDel="00000000" w:rsidR="00000000" w:rsidRPr="00000000">
        <w:rPr>
          <w:rtl w:val="0"/>
        </w:rPr>
      </w:r>
    </w:p>
    <w:p w:rsidR="00000000" w:rsidDel="00000000" w:rsidP="00000000" w:rsidRDefault="00000000" w:rsidRPr="00000000" w14:paraId="000000C2">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Zabronione jest zasypywania korzeni zdegradowaną ziemią z wykopów.</w:t>
      </w:r>
    </w:p>
    <w:p w:rsidR="00000000" w:rsidDel="00000000" w:rsidP="00000000" w:rsidRDefault="00000000" w:rsidRPr="00000000" w14:paraId="000000C3">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prace w zasięgu korzeni drzew i krzewów powinny być wykonywane ręcznie.</w:t>
      </w: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C5">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Zabezpieczenie pni drzew.</w:t>
      </w:r>
      <w:r w:rsidDel="00000000" w:rsidR="00000000" w:rsidRPr="00000000">
        <w:rPr>
          <w:rtl w:val="0"/>
        </w:rPr>
      </w:r>
    </w:p>
    <w:p w:rsidR="00000000" w:rsidDel="00000000" w:rsidP="00000000" w:rsidRDefault="00000000" w:rsidRPr="00000000" w14:paraId="000000C6">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r w:rsidDel="00000000" w:rsidR="00000000" w:rsidRPr="00000000">
        <w:rPr>
          <w:rtl w:val="0"/>
        </w:rPr>
      </w:r>
    </w:p>
    <w:p w:rsidR="00000000" w:rsidDel="00000000" w:rsidP="00000000" w:rsidRDefault="00000000" w:rsidRPr="00000000" w14:paraId="000000C7">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przypadku konieczności skrócenia lub usunięcia gałęzi drzew i krzewów czynność tą należy wykonać zgodnie  ze sztuką ogrodniczą , a powstałe rany zabezpieczyć środkami  grzybobójczymi.</w:t>
      </w:r>
      <w:r w:rsidDel="00000000" w:rsidR="00000000" w:rsidRPr="00000000">
        <w:rPr>
          <w:rtl w:val="0"/>
        </w:rPr>
      </w:r>
    </w:p>
    <w:p w:rsidR="00000000" w:rsidDel="00000000" w:rsidP="00000000" w:rsidRDefault="00000000" w:rsidRPr="00000000" w14:paraId="000000C8">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Zabezpieczenie korzeni drzew i krzewów. </w:t>
      </w: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n</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orzenie grube które znalazły się w wykopie można „bandażować” jutą, która rozłoży się w glebie po zasypaniu wykopu.</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przypadku konieczności wykonania wykopu gdy grubość korzeni zwiększa się do średnicy powyżej 2,5 cm należy dążyć do ułożenia przewodów metodą podkopu (przeciskiem). Metoda ta zabezpiecza korzenie drzew przed zbędnym skracaniem, wycinaniem czy też uszkodzeniem. </w:t>
      </w: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u w:val="single"/>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ykonanie ekranów korzeniowych:</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zrąbkami. Materiał wypełniający należy utrzymywać w stanie wilgotnym.</w:t>
      </w:r>
      <w:r w:rsidDel="00000000" w:rsidR="00000000" w:rsidRPr="00000000">
        <w:rPr>
          <w:rtl w:val="0"/>
        </w:rPr>
      </w:r>
    </w:p>
    <w:p w:rsidR="00000000" w:rsidDel="00000000" w:rsidP="00000000" w:rsidRDefault="00000000" w:rsidRPr="00000000" w14:paraId="000000CE">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Zabezpieczenie krzewów i grup krzewów</w:t>
      </w:r>
      <w:r w:rsidDel="00000000" w:rsidR="00000000" w:rsidRPr="00000000">
        <w:rPr>
          <w:rtl w:val="0"/>
        </w:rPr>
      </w:r>
    </w:p>
    <w:p w:rsidR="00000000" w:rsidDel="00000000" w:rsidP="00000000" w:rsidRDefault="00000000" w:rsidRPr="00000000" w14:paraId="000000CF">
      <w:pPr>
        <w:widowControl w:val="0"/>
        <w:numPr>
          <w:ilvl w:val="0"/>
          <w:numId w:val="51"/>
        </w:numPr>
        <w:shd w:fill="ffffff" w:val="clear"/>
        <w:tabs>
          <w:tab w:val="left" w:leader="none" w:pos="955"/>
        </w:tabs>
        <w:spacing w:before="144" w:lineRule="auto"/>
        <w:ind w:left="720" w:hanging="360"/>
        <w:jc w:val="both"/>
        <w:rPr/>
      </w:pPr>
      <w:r w:rsidDel="00000000" w:rsidR="00000000" w:rsidRPr="00000000">
        <w:rPr>
          <w:rFonts w:ascii="Calibri" w:cs="Calibri" w:eastAsia="Calibri" w:hAnsi="Calibri"/>
          <w:sz w:val="22"/>
          <w:szCs w:val="22"/>
          <w:rtl w:val="0"/>
        </w:rPr>
        <w:t xml:space="preserve">Krzewy należy wygrodzić ogrodzeniem z desek, a w razie potrzeby podwiązać.</w:t>
      </w:r>
      <w:r w:rsidDel="00000000" w:rsidR="00000000" w:rsidRPr="00000000">
        <w:rPr>
          <w:rtl w:val="0"/>
        </w:rPr>
      </w:r>
    </w:p>
    <w:p w:rsidR="00000000" w:rsidDel="00000000" w:rsidP="00000000" w:rsidRDefault="00000000" w:rsidRPr="00000000" w14:paraId="000000D0">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Strefa Ochrony Zieleni (SOZ)</w:t>
      </w:r>
    </w:p>
    <w:p w:rsidR="00000000" w:rsidDel="00000000" w:rsidP="00000000" w:rsidRDefault="00000000" w:rsidRPr="00000000" w14:paraId="000000D1">
      <w:pPr>
        <w:keepNext w:val="0"/>
        <w:widowControl w:val="1"/>
        <w:numPr>
          <w:ilvl w:val="0"/>
          <w:numId w:val="28"/>
        </w:numPr>
        <w:shd w:fill="ffffff" w:val="clear"/>
        <w:tabs>
          <w:tab w:val="left" w:leader="none" w:pos="955"/>
        </w:tabs>
        <w:spacing w:before="0" w:line="240" w:lineRule="auto"/>
        <w:ind w:left="720" w:hanging="360"/>
        <w:jc w:val="both"/>
        <w:rPr/>
      </w:pPr>
      <w:r w:rsidDel="00000000" w:rsidR="00000000" w:rsidRPr="00000000">
        <w:rPr>
          <w:rFonts w:ascii="Calibri" w:cs="Calibri" w:eastAsia="Calibri" w:hAnsi="Calibri"/>
          <w:sz w:val="22"/>
          <w:szCs w:val="22"/>
          <w:rtl w:val="0"/>
        </w:rPr>
        <w:t xml:space="preserve">Zasięg SOZ, zgodnie z opracowanym wcześniej projektem zabezpieczenia zieleni, powinien obejmować dla: </w:t>
      </w:r>
      <w:r w:rsidDel="00000000" w:rsidR="00000000" w:rsidRPr="00000000">
        <w:rPr>
          <w:rtl w:val="0"/>
        </w:rPr>
      </w:r>
    </w:p>
    <w:p w:rsidR="00000000" w:rsidDel="00000000" w:rsidP="00000000" w:rsidRDefault="00000000" w:rsidRPr="00000000" w14:paraId="000000D2">
      <w:pPr>
        <w:numPr>
          <w:ilvl w:val="0"/>
          <w:numId w:val="39"/>
        </w:numPr>
        <w:shd w:fill="ffffff" w:val="clear"/>
        <w:tabs>
          <w:tab w:val="left" w:leader="none" w:pos="706"/>
        </w:tabs>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drzew – obszar wyznaczony przez rzut zasięgu korony powiększony w każdą stronę o minimum 1,5 m; SOZ wyznacza się indywidualnie dla drzew odmian kolumnowych i drzew o nietypowym pokroju, </w:t>
      </w:r>
    </w:p>
    <w:p w:rsidR="00000000" w:rsidDel="00000000" w:rsidP="00000000" w:rsidRDefault="00000000" w:rsidRPr="00000000" w14:paraId="000000D3">
      <w:pPr>
        <w:numPr>
          <w:ilvl w:val="0"/>
          <w:numId w:val="39"/>
        </w:numPr>
        <w:shd w:fill="ffffff" w:val="clear"/>
        <w:tabs>
          <w:tab w:val="left" w:leader="none" w:pos="706"/>
        </w:tabs>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krzewów lub grup krzewów – obszar wyznaczony rzutem obrysu pędów krzewów powiększony o minimum 0,5 m, </w:t>
      </w:r>
    </w:p>
    <w:p w:rsidR="00000000" w:rsidDel="00000000" w:rsidP="00000000" w:rsidRDefault="00000000" w:rsidRPr="00000000" w14:paraId="000000D4">
      <w:pPr>
        <w:numPr>
          <w:ilvl w:val="0"/>
          <w:numId w:val="39"/>
        </w:numPr>
        <w:shd w:fill="ffffff" w:val="clear"/>
        <w:tabs>
          <w:tab w:val="left" w:leader="none" w:pos="706"/>
        </w:tabs>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bylin, roślin jednorocznych, cebul itp. – obszar wyznaczony obrysem nasadzeń powiększony o minimum 0,5 m.</w:t>
      </w:r>
    </w:p>
    <w:p w:rsidR="00000000" w:rsidDel="00000000" w:rsidP="00000000" w:rsidRDefault="00000000" w:rsidRPr="00000000" w14:paraId="000000D5">
      <w:pPr>
        <w:keepNext w:val="0"/>
        <w:widowControl w:val="1"/>
        <w:numPr>
          <w:ilvl w:val="0"/>
          <w:numId w:val="28"/>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Optymalnym sposobem zabezpieczenia SOZ jest tymczasowe ogrodzenie ochronne, które powinno być:</w:t>
      </w:r>
    </w:p>
    <w:p w:rsidR="00000000" w:rsidDel="00000000" w:rsidP="00000000" w:rsidRDefault="00000000" w:rsidRPr="00000000" w14:paraId="000000D6">
      <w:pPr>
        <w:keepNext w:val="0"/>
        <w:widowControl w:val="1"/>
        <w:numPr>
          <w:ilvl w:val="0"/>
          <w:numId w:val="4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widoczne,</w:t>
      </w:r>
    </w:p>
    <w:p w:rsidR="00000000" w:rsidDel="00000000" w:rsidP="00000000" w:rsidRDefault="00000000" w:rsidRPr="00000000" w14:paraId="000000D7">
      <w:pPr>
        <w:keepNext w:val="0"/>
        <w:widowControl w:val="1"/>
        <w:numPr>
          <w:ilvl w:val="0"/>
          <w:numId w:val="4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wysokie – minimum 1,5 m wysokości,</w:t>
      </w:r>
    </w:p>
    <w:p w:rsidR="00000000" w:rsidDel="00000000" w:rsidP="00000000" w:rsidRDefault="00000000" w:rsidRPr="00000000" w14:paraId="000000D8">
      <w:pPr>
        <w:keepNext w:val="0"/>
        <w:widowControl w:val="1"/>
        <w:numPr>
          <w:ilvl w:val="0"/>
          <w:numId w:val="4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rsidR="00000000" w:rsidDel="00000000" w:rsidP="00000000" w:rsidRDefault="00000000" w:rsidRPr="00000000" w14:paraId="000000D9">
      <w:pPr>
        <w:keepNext w:val="0"/>
        <w:widowControl w:val="1"/>
        <w:numPr>
          <w:ilvl w:val="0"/>
          <w:numId w:val="4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rsidR="00000000" w:rsidDel="00000000" w:rsidP="00000000" w:rsidRDefault="00000000" w:rsidRPr="00000000" w14:paraId="000000DA">
      <w:pPr>
        <w:keepNext w:val="0"/>
        <w:widowControl w:val="1"/>
        <w:numPr>
          <w:ilvl w:val="0"/>
          <w:numId w:val="28"/>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SOZ zakazuje się w szczególności:</w:t>
      </w:r>
    </w:p>
    <w:p w:rsidR="00000000" w:rsidDel="00000000" w:rsidP="00000000" w:rsidRDefault="00000000" w:rsidRPr="00000000" w14:paraId="000000DB">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wjazdu, poruszania się i postoju pojazdów,</w:t>
      </w:r>
    </w:p>
    <w:p w:rsidR="00000000" w:rsidDel="00000000" w:rsidP="00000000" w:rsidRDefault="00000000" w:rsidRPr="00000000" w14:paraId="000000DC">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poruszania się pieszych,</w:t>
      </w:r>
    </w:p>
    <w:p w:rsidR="00000000" w:rsidDel="00000000" w:rsidP="00000000" w:rsidRDefault="00000000" w:rsidRPr="00000000" w14:paraId="000000DD">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pracy sprzętem mechanicznym,</w:t>
      </w:r>
    </w:p>
    <w:p w:rsidR="00000000" w:rsidDel="00000000" w:rsidP="00000000" w:rsidRDefault="00000000" w:rsidRPr="00000000" w14:paraId="000000DE">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odkładania urobku,</w:t>
      </w:r>
    </w:p>
    <w:p w:rsidR="00000000" w:rsidDel="00000000" w:rsidP="00000000" w:rsidRDefault="00000000" w:rsidRPr="00000000" w14:paraId="000000DF">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składowania sprzętu, materiałów budowlanych i ziemi, np. z wykopów,</w:t>
      </w:r>
    </w:p>
    <w:p w:rsidR="00000000" w:rsidDel="00000000" w:rsidP="00000000" w:rsidRDefault="00000000" w:rsidRPr="00000000" w14:paraId="000000E0">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kontenerów, zaplecza budowy, toalet przenośnych,</w:t>
      </w:r>
    </w:p>
    <w:p w:rsidR="00000000" w:rsidDel="00000000" w:rsidP="00000000" w:rsidRDefault="00000000" w:rsidRPr="00000000" w14:paraId="000000E1">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zanieczyszczania gleby (np. wylewanie cieczy, resztek zaprawy cementowej, olejów, itp.),</w:t>
      </w:r>
    </w:p>
    <w:p w:rsidR="00000000" w:rsidDel="00000000" w:rsidP="00000000" w:rsidRDefault="00000000" w:rsidRPr="00000000" w14:paraId="000000E2">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zmiany poziomu gruntu i jego zagęszczania,</w:t>
      </w:r>
    </w:p>
    <w:p w:rsidR="00000000" w:rsidDel="00000000" w:rsidP="00000000" w:rsidRDefault="00000000" w:rsidRPr="00000000" w14:paraId="000000E3">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komór technicznych,</w:t>
      </w:r>
    </w:p>
    <w:p w:rsidR="00000000" w:rsidDel="00000000" w:rsidP="00000000" w:rsidRDefault="00000000" w:rsidRPr="00000000" w14:paraId="000000E4">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montowania na drzewach elementów obcych – stosowanie farb do znakowania należy</w:t>
      </w:r>
    </w:p>
    <w:p w:rsidR="00000000" w:rsidDel="00000000" w:rsidP="00000000" w:rsidRDefault="00000000" w:rsidRPr="00000000" w14:paraId="000000E5">
      <w:pPr>
        <w:keepNext w:val="0"/>
        <w:widowControl w:val="1"/>
        <w:shd w:fill="ffffff" w:val="clear"/>
        <w:tabs>
          <w:tab w:val="left" w:leader="none" w:pos="955"/>
        </w:tabs>
        <w:spacing w:before="0" w:line="240" w:lineRule="auto"/>
        <w:ind w:left="992.1259842519685"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ograniczyć do minimum.</w:t>
      </w:r>
    </w:p>
    <w:p w:rsidR="00000000" w:rsidDel="00000000" w:rsidP="00000000" w:rsidRDefault="00000000" w:rsidRPr="00000000" w14:paraId="000000E6">
      <w:pPr>
        <w:keepNext w:val="0"/>
        <w:widowControl w:val="1"/>
        <w:numPr>
          <w:ilvl w:val="0"/>
          <w:numId w:val="28"/>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rsidR="00000000" w:rsidDel="00000000" w:rsidP="00000000" w:rsidRDefault="00000000" w:rsidRPr="00000000" w14:paraId="000000E7">
      <w:pPr>
        <w:keepNext w:val="0"/>
        <w:widowControl w:val="1"/>
        <w:numPr>
          <w:ilvl w:val="0"/>
          <w:numId w:val="28"/>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SOZ nie wykonuj deskowania pni drzew.</w:t>
      </w:r>
    </w:p>
    <w:p w:rsidR="00000000" w:rsidDel="00000000" w:rsidP="00000000" w:rsidRDefault="00000000" w:rsidRPr="00000000" w14:paraId="000000E8">
      <w:pPr>
        <w:keepNext w:val="0"/>
        <w:widowControl w:val="1"/>
        <w:numPr>
          <w:ilvl w:val="0"/>
          <w:numId w:val="28"/>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Jeśli w trakcie robót budowlanych dojdzie do odkrycia systemów korzeniowych drzew lub krzewów, natychmiast zabezpiecz korzenie przed wyschnięciem przez okrycie ich podłożem, matami lub tkaninami jutowymi, regularnie zwilżanymi wodą.</w:t>
      </w:r>
    </w:p>
    <w:p w:rsidR="00000000" w:rsidDel="00000000" w:rsidP="00000000" w:rsidRDefault="00000000" w:rsidRPr="00000000" w14:paraId="000000E9">
      <w:pPr>
        <w:keepNext w:val="0"/>
        <w:widowControl w:val="1"/>
        <w:numPr>
          <w:ilvl w:val="0"/>
          <w:numId w:val="28"/>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rsidR="00000000" w:rsidDel="00000000" w:rsidP="00000000" w:rsidRDefault="00000000" w:rsidRPr="00000000" w14:paraId="000000EA">
      <w:pPr>
        <w:keepNext w:val="0"/>
        <w:widowControl w:val="1"/>
        <w:shd w:fill="ffffff" w:val="clear"/>
        <w:tabs>
          <w:tab w:val="left" w:leader="none" w:pos="955"/>
        </w:tabs>
        <w:spacing w:before="0" w:line="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B">
      <w:pPr>
        <w:keepNext w:val="0"/>
        <w:widowControl w:val="1"/>
        <w:shd w:fill="ffffff" w:val="clear"/>
        <w:tabs>
          <w:tab w:val="left" w:leader="none" w:pos="955"/>
        </w:tabs>
        <w:spacing w:before="0" w:line="276" w:lineRule="auto"/>
        <w:ind w:left="283.4645669291338" w:firstLine="0"/>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5.3.5 Ochrona korony drzewa </w:t>
      </w:r>
    </w:p>
    <w:p w:rsidR="00000000" w:rsidDel="00000000" w:rsidP="00000000" w:rsidRDefault="00000000" w:rsidRPr="00000000" w14:paraId="000000EC">
      <w:pPr>
        <w:keepNext w:val="0"/>
        <w:widowControl w:val="1"/>
        <w:numPr>
          <w:ilvl w:val="0"/>
          <w:numId w:val="40"/>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rsidR="00000000" w:rsidDel="00000000" w:rsidP="00000000" w:rsidRDefault="00000000" w:rsidRPr="00000000" w14:paraId="000000ED">
      <w:pPr>
        <w:keepNext w:val="0"/>
        <w:widowControl w:val="1"/>
        <w:shd w:fill="ffffff" w:val="clear"/>
        <w:tabs>
          <w:tab w:val="left" w:leader="none" w:pos="955"/>
        </w:tabs>
        <w:spacing w:before="0" w:line="276"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E">
      <w:pPr>
        <w:keepNext w:val="0"/>
        <w:widowControl w:val="1"/>
        <w:shd w:fill="ffffff" w:val="clear"/>
        <w:tabs>
          <w:tab w:val="left" w:leader="none" w:pos="955"/>
        </w:tabs>
        <w:spacing w:before="0" w:line="360" w:lineRule="auto"/>
        <w:ind w:left="0" w:firstLine="283.4645669291338"/>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5.3.6 Zabezpieczenie gruntu</w:t>
      </w:r>
    </w:p>
    <w:p w:rsidR="00000000" w:rsidDel="00000000" w:rsidP="00000000" w:rsidRDefault="00000000" w:rsidRPr="00000000" w14:paraId="000000EF">
      <w:pPr>
        <w:keepNext w:val="0"/>
        <w:widowControl w:val="1"/>
        <w:numPr>
          <w:ilvl w:val="0"/>
          <w:numId w:val="42"/>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Jeśli nie możesz wygrodzić SOZ, chroń glebę w bezpośrednim sąsiedztwie roślin przed zagęszczeniem i zanieczyszczeniem. Stosuj drogi tymczasowe, jako ciagi piesze i jezdne, bez usuwania górnej warstwy gleby, wykonane:</w:t>
      </w:r>
    </w:p>
    <w:p w:rsidR="00000000" w:rsidDel="00000000" w:rsidP="00000000" w:rsidRDefault="00000000" w:rsidRPr="00000000" w14:paraId="000000F0">
      <w:pPr>
        <w:keepNext w:val="0"/>
        <w:widowControl w:val="1"/>
        <w:numPr>
          <w:ilvl w:val="0"/>
          <w:numId w:val="4"/>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ze zrębków na geowłókninie i podsypce piaskowej – dotyczy tylko ciągów pieszych,</w:t>
      </w:r>
    </w:p>
    <w:p w:rsidR="00000000" w:rsidDel="00000000" w:rsidP="00000000" w:rsidRDefault="00000000" w:rsidRPr="00000000" w14:paraId="000000F1">
      <w:pPr>
        <w:keepNext w:val="0"/>
        <w:widowControl w:val="1"/>
        <w:numPr>
          <w:ilvl w:val="0"/>
          <w:numId w:val="4"/>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 mat lub paneli antykompresyjnych z trwałych tworzyw sztucznych,</w:t>
      </w:r>
    </w:p>
    <w:p w:rsidR="00000000" w:rsidDel="00000000" w:rsidP="00000000" w:rsidRDefault="00000000" w:rsidRPr="00000000" w14:paraId="000000F2">
      <w:pPr>
        <w:keepNext w:val="0"/>
        <w:widowControl w:val="1"/>
        <w:numPr>
          <w:ilvl w:val="0"/>
          <w:numId w:val="4"/>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płyt ochronnych z tworzych sztucznych lub betonowych, na geowłókninie i podsypce piaskowej (warstwa grubości 15–30 cm) lub na gruboziarnistym żwirze (warstwa grubości 10–15 cm),</w:t>
      </w:r>
    </w:p>
    <w:p w:rsidR="00000000" w:rsidDel="00000000" w:rsidP="00000000" w:rsidRDefault="00000000" w:rsidRPr="00000000" w14:paraId="000000F3">
      <w:pPr>
        <w:keepNext w:val="0"/>
        <w:widowControl w:val="1"/>
        <w:numPr>
          <w:ilvl w:val="0"/>
          <w:numId w:val="4"/>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blatów drewnianych,</w:t>
      </w:r>
    </w:p>
    <w:p w:rsidR="00000000" w:rsidDel="00000000" w:rsidP="00000000" w:rsidRDefault="00000000" w:rsidRPr="00000000" w14:paraId="000000F4">
      <w:pPr>
        <w:keepNext w:val="0"/>
        <w:widowControl w:val="1"/>
        <w:numPr>
          <w:ilvl w:val="0"/>
          <w:numId w:val="4"/>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rampowych, drewnianych nawierzchni, ograniczonych w podłożu mocowanych punktowo,</w:t>
      </w:r>
    </w:p>
    <w:p w:rsidR="00000000" w:rsidDel="00000000" w:rsidP="00000000" w:rsidRDefault="00000000" w:rsidRPr="00000000" w14:paraId="000000F5">
      <w:pPr>
        <w:keepNext w:val="0"/>
        <w:widowControl w:val="1"/>
        <w:numPr>
          <w:ilvl w:val="0"/>
          <w:numId w:val="4"/>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 materiałów anykompresyjnych ciągi piesze (geotekstylia, maty polietylenowe, geokraty).</w:t>
      </w:r>
    </w:p>
    <w:p w:rsidR="00000000" w:rsidDel="00000000" w:rsidP="00000000" w:rsidRDefault="00000000" w:rsidRPr="00000000" w14:paraId="000000F6">
      <w:pPr>
        <w:keepNext w:val="0"/>
        <w:widowControl w:val="1"/>
        <w:numPr>
          <w:ilvl w:val="0"/>
          <w:numId w:val="42"/>
        </w:numPr>
        <w:shd w:fill="ffffff" w:val="clear"/>
        <w:tabs>
          <w:tab w:val="left" w:leader="none" w:pos="955"/>
        </w:tabs>
        <w:spacing w:before="0" w:line="240" w:lineRule="auto"/>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Wyznaczaj tymczasowe ciągi np. plastikową siatką wysokości ok. 150 cm, na drewnianych słupkach.</w:t>
      </w:r>
    </w:p>
    <w:p w:rsidR="00000000" w:rsidDel="00000000" w:rsidP="00000000" w:rsidRDefault="00000000" w:rsidRPr="00000000" w14:paraId="000000F7">
      <w:pPr>
        <w:keepNext w:val="0"/>
        <w:widowControl w:val="1"/>
        <w:shd w:fill="ffffff" w:val="clear"/>
        <w:tabs>
          <w:tab w:val="left" w:leader="none" w:pos="955"/>
        </w:tabs>
        <w:spacing w:before="0" w:line="240" w:lineRule="auto"/>
        <w:ind w:left="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Zakaż:</w:t>
      </w:r>
    </w:p>
    <w:p w:rsidR="00000000" w:rsidDel="00000000" w:rsidP="00000000" w:rsidRDefault="00000000" w:rsidRPr="00000000" w14:paraId="000000F8">
      <w:pPr>
        <w:keepNext w:val="0"/>
        <w:widowControl w:val="1"/>
        <w:numPr>
          <w:ilvl w:val="0"/>
          <w:numId w:val="16"/>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zmiany poziomu gruntu wokół pni drzew,</w:t>
      </w:r>
    </w:p>
    <w:p w:rsidR="00000000" w:rsidDel="00000000" w:rsidP="00000000" w:rsidRDefault="00000000" w:rsidRPr="00000000" w14:paraId="000000F9">
      <w:pPr>
        <w:keepNext w:val="0"/>
        <w:widowControl w:val="1"/>
        <w:numPr>
          <w:ilvl w:val="0"/>
          <w:numId w:val="16"/>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składowania sprzętu, materiałów budowlanych i ziemi, np. z wykopów,</w:t>
      </w:r>
    </w:p>
    <w:p w:rsidR="00000000" w:rsidDel="00000000" w:rsidP="00000000" w:rsidRDefault="00000000" w:rsidRPr="00000000" w14:paraId="000000FA">
      <w:pPr>
        <w:keepNext w:val="0"/>
        <w:widowControl w:val="1"/>
        <w:numPr>
          <w:ilvl w:val="0"/>
          <w:numId w:val="16"/>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odkładania urobku,</w:t>
      </w:r>
    </w:p>
    <w:p w:rsidR="00000000" w:rsidDel="00000000" w:rsidP="00000000" w:rsidRDefault="00000000" w:rsidRPr="00000000" w14:paraId="000000FB">
      <w:pPr>
        <w:keepNext w:val="0"/>
        <w:widowControl w:val="1"/>
        <w:numPr>
          <w:ilvl w:val="0"/>
          <w:numId w:val="16"/>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kontenerów, zaplecza budowy, toalet przenośnych,</w:t>
      </w:r>
    </w:p>
    <w:p w:rsidR="00000000" w:rsidDel="00000000" w:rsidP="00000000" w:rsidRDefault="00000000" w:rsidRPr="00000000" w14:paraId="000000FC">
      <w:pPr>
        <w:keepNext w:val="0"/>
        <w:widowControl w:val="1"/>
        <w:numPr>
          <w:ilvl w:val="0"/>
          <w:numId w:val="16"/>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zanieczyszczania gleby (np. wylewanie cieczy, resztek zaprawy cementowej, olejów, paliw itp.),</w:t>
      </w:r>
    </w:p>
    <w:p w:rsidR="00000000" w:rsidDel="00000000" w:rsidP="00000000" w:rsidRDefault="00000000" w:rsidRPr="00000000" w14:paraId="000000FD">
      <w:pPr>
        <w:keepNext w:val="0"/>
        <w:widowControl w:val="1"/>
        <w:numPr>
          <w:ilvl w:val="0"/>
          <w:numId w:val="16"/>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lokalizowania komór technicznych.</w:t>
      </w:r>
    </w:p>
    <w:p w:rsidR="00000000" w:rsidDel="00000000" w:rsidP="00000000" w:rsidRDefault="00000000" w:rsidRPr="00000000" w14:paraId="000000FE">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708.6614173228345" w:right="0" w:hanging="425.19685039370074"/>
        <w:jc w:val="left"/>
        <w:rPr>
          <w:rFonts w:ascii="Calibri" w:cs="Calibri" w:eastAsia="Calibri" w:hAnsi="Calibri"/>
          <w:b w:val="1"/>
          <w:bCs w:val="1"/>
          <w:smallCaps w:val="0"/>
          <w:strike w:val="0"/>
          <w:color w:val="000000"/>
          <w:sz w:val="22"/>
          <w:szCs w:val="22"/>
          <w:u w:val="none"/>
          <w:vertAlign w:val="baseline"/>
        </w:rPr>
      </w:pPr>
      <w:r w:rsidDel="00000000" w:rsidR="00000000" w:rsidRPr="00000000">
        <w:rPr>
          <w:rFonts w:ascii="Calibri" w:cs="Calibri" w:eastAsia="Calibri" w:hAnsi="Calibri"/>
          <w:b w:val="1"/>
          <w:bCs w:val="1"/>
          <w:sz w:val="22"/>
          <w:szCs w:val="22"/>
          <w:rtl w:val="0"/>
        </w:rPr>
        <w:t xml:space="preserve">5.3.5 </w:t>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Wycinka drzew i krzewów, przycinanie gałęzi, redukcja koron drzew </w:t>
      </w:r>
      <w:r w:rsidDel="00000000" w:rsidR="00000000" w:rsidRPr="00000000">
        <w:rPr>
          <w:rtl w:val="0"/>
        </w:rPr>
      </w:r>
    </w:p>
    <w:p w:rsidR="00000000" w:rsidDel="00000000" w:rsidP="00000000" w:rsidRDefault="00000000" w:rsidRPr="00000000" w14:paraId="000000FF">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r w:rsidDel="00000000" w:rsidR="00000000" w:rsidRPr="00000000">
        <w:rPr>
          <w:rtl w:val="0"/>
        </w:rPr>
      </w:r>
    </w:p>
    <w:p w:rsidR="00000000" w:rsidDel="00000000" w:rsidP="00000000" w:rsidRDefault="00000000" w:rsidRPr="00000000" w14:paraId="00000100">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Prace w obrębie korony drzewa nie mogą prowadzić do usunięcia gałęzi w wymiarze przekraczającym 30% korony drzewa .</w:t>
      </w: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0" w:right="0" w:firstLine="72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whwml4" w:id="20"/>
      <w:bookmarkEnd w:id="20"/>
      <w:r w:rsidDel="00000000" w:rsidR="00000000" w:rsidRPr="00000000">
        <w:rPr>
          <w:rtl w:val="0"/>
        </w:rPr>
      </w:r>
    </w:p>
    <w:p w:rsidR="00000000" w:rsidDel="00000000" w:rsidP="00000000" w:rsidRDefault="00000000" w:rsidRPr="00000000" w14:paraId="00000102">
      <w:pPr>
        <w:keepNext w:val="1"/>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vertAlign w:val="baseline"/>
        </w:rPr>
      </w:pPr>
      <w:bookmarkStart w:colFirst="0" w:colLast="0" w:name="_heading=h.2bn6wsx" w:id="21"/>
      <w:bookmarkEnd w:id="21"/>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Nasadzenia drzew i krzewów</w:t>
      </w:r>
      <w:r w:rsidDel="00000000" w:rsidR="00000000" w:rsidRPr="00000000">
        <w:rPr>
          <w:rtl w:val="0"/>
        </w:rPr>
      </w:r>
    </w:p>
    <w:p w:rsidR="00000000" w:rsidDel="00000000" w:rsidP="00000000" w:rsidRDefault="00000000" w:rsidRPr="00000000" w14:paraId="00000103">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Sadzenie drzew</w:t>
      </w:r>
      <w:r w:rsidDel="00000000" w:rsidR="00000000" w:rsidRPr="00000000">
        <w:rPr>
          <w:rtl w:val="0"/>
        </w:rPr>
      </w:r>
    </w:p>
    <w:p w:rsidR="00000000" w:rsidDel="00000000" w:rsidP="00000000" w:rsidRDefault="00000000" w:rsidRPr="00000000" w14:paraId="00000104">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należy sadzić z bryłą korzeniową z kontenerów, balotowane. Drzewa muszą być co najmniej 4-krotnie szkółkowane.</w:t>
      </w:r>
      <w:r w:rsidDel="00000000" w:rsidR="00000000" w:rsidRPr="00000000">
        <w:rPr>
          <w:rtl w:val="0"/>
        </w:rPr>
      </w:r>
    </w:p>
    <w:p w:rsidR="00000000" w:rsidDel="00000000" w:rsidP="00000000" w:rsidRDefault="00000000" w:rsidRPr="00000000" w14:paraId="00000105">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forma pienna, należy sadzić w doły o średnicy i głębokości 1,0 x 1,0 m lub min. 0,7 x </w:t>
      </w:r>
      <w:r w:rsidDel="00000000" w:rsidR="00000000" w:rsidRPr="00000000">
        <w:rPr>
          <w:rFonts w:ascii="Calibri" w:cs="Calibri" w:eastAsia="Calibri" w:hAnsi="Calibri"/>
          <w:sz w:val="22"/>
          <w:szCs w:val="22"/>
          <w:rtl w:val="0"/>
        </w:rPr>
        <w:t xml:space="preserve">0,7m z</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całkowitą zaprawą dołów ziemią kompostową z wykonaniem prawidłowych mis ziemnych wiosną lub kopczyków jesienią. Średnica bryły korzeniowej o szerokości i głębokości (w przedziałach 0,3x0,4 m lub 0,5x0,6m).</w:t>
      </w:r>
      <w:r w:rsidDel="00000000" w:rsidR="00000000" w:rsidRPr="00000000">
        <w:rPr>
          <w:rtl w:val="0"/>
        </w:rPr>
      </w:r>
    </w:p>
    <w:p w:rsidR="00000000" w:rsidDel="00000000" w:rsidP="00000000" w:rsidRDefault="00000000" w:rsidRPr="00000000" w14:paraId="00000106">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przypadku sadzenia drzew w misie chodnikowej, należy dokonać wymiany ziemi z całej misy na głębokości równej wysokości bryły korzeniowej. </w:t>
      </w:r>
    </w:p>
    <w:p w:rsidR="00000000" w:rsidDel="00000000" w:rsidP="00000000" w:rsidRDefault="00000000" w:rsidRPr="00000000" w14:paraId="00000107">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liściaste form piennych powinny mieć min. 14-16 cm obwodu na wysokości 1,0 m i koronę ukształtowaną na wys. 2,20-2,40 m, szerokość korony 0,7-1,2 m.</w:t>
      </w:r>
      <w:r w:rsidDel="00000000" w:rsidR="00000000" w:rsidRPr="00000000">
        <w:rPr>
          <w:rtl w:val="0"/>
        </w:rPr>
      </w:r>
    </w:p>
    <w:p w:rsidR="00000000" w:rsidDel="00000000" w:rsidP="00000000" w:rsidRDefault="00000000" w:rsidRPr="00000000" w14:paraId="00000108">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liściaste form naturalna powinny mieć min. 14-16 cm obwodu na wysokości 1,0 m, szerokość korony 0,5-0,7 m.</w:t>
      </w:r>
      <w:r w:rsidDel="00000000" w:rsidR="00000000" w:rsidRPr="00000000">
        <w:rPr>
          <w:rtl w:val="0"/>
        </w:rPr>
      </w:r>
    </w:p>
    <w:p w:rsidR="00000000" w:rsidDel="00000000" w:rsidP="00000000" w:rsidRDefault="00000000" w:rsidRPr="00000000" w14:paraId="00000109">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Całkowita zaprawa dołów ziemią kompostową z dodatkiem hydrożeli z wolno ulatniającymi się nawozami.</w:t>
      </w:r>
      <w:r w:rsidDel="00000000" w:rsidR="00000000" w:rsidRPr="00000000">
        <w:rPr>
          <w:rtl w:val="0"/>
        </w:rPr>
      </w:r>
    </w:p>
    <w:p w:rsidR="00000000" w:rsidDel="00000000" w:rsidP="00000000" w:rsidRDefault="00000000" w:rsidRPr="00000000" w14:paraId="0000010A">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wykonać palikowanie drzew, których konstrukcja powinna być stabilna i estetyczna. Proponuje się zastosowanie trzech palików sosnowych i zabezpieczonych środkami ochronnymi i koloryzującymi.</w:t>
      </w:r>
      <w:r w:rsidDel="00000000" w:rsidR="00000000" w:rsidRPr="00000000">
        <w:rPr>
          <w:rtl w:val="0"/>
        </w:rPr>
      </w:r>
    </w:p>
    <w:p w:rsidR="00000000" w:rsidDel="00000000" w:rsidP="00000000" w:rsidRDefault="00000000" w:rsidRPr="00000000" w14:paraId="0000010B">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Wysokość palika wbitego w grunt powinna być równa wysokości pnia posadzonego drzewa.</w:t>
      </w:r>
      <w:r w:rsidDel="00000000" w:rsidR="00000000" w:rsidRPr="00000000">
        <w:rPr>
          <w:rtl w:val="0"/>
        </w:rPr>
      </w:r>
    </w:p>
    <w:p w:rsidR="00000000" w:rsidDel="00000000" w:rsidP="00000000" w:rsidRDefault="00000000" w:rsidRPr="00000000" w14:paraId="0000010C">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rsidR="00000000" w:rsidDel="00000000" w:rsidP="00000000" w:rsidRDefault="00000000" w:rsidRPr="00000000" w14:paraId="0000010D">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Należy usunąć/przeciąć wszelkie elementy utrudniające wzrost drzewa na grubość, takie jak np. druty, opaski, sznurki, tyczki bambusowe (w koronie oraz fragmenty pozostałe przy odziomku po ich wcześniejszym wyłamaniu);</w:t>
      </w:r>
    </w:p>
    <w:p w:rsidR="00000000" w:rsidDel="00000000" w:rsidP="00000000" w:rsidRDefault="00000000" w:rsidRPr="00000000" w14:paraId="0000010E">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Bezwzględnie należy usunąć ewentualny nadmiar ziemi, którym zasypany jest odziomek balotowanego drzewa.</w:t>
      </w:r>
    </w:p>
    <w:p w:rsidR="00000000" w:rsidDel="00000000" w:rsidP="00000000" w:rsidRDefault="00000000" w:rsidRPr="00000000" w14:paraId="0000010F">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Podlanie drzew po posadzeniu - minimum 50 litrów wody.</w:t>
      </w:r>
      <w:r w:rsidDel="00000000" w:rsidR="00000000" w:rsidRPr="00000000">
        <w:rPr>
          <w:rtl w:val="0"/>
        </w:rPr>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qsh70q" w:id="22"/>
      <w:bookmarkEnd w:id="22"/>
      <w:r w:rsidDel="00000000" w:rsidR="00000000" w:rsidRPr="00000000">
        <w:rPr>
          <w:rtl w:val="0"/>
        </w:rPr>
      </w:r>
    </w:p>
    <w:p w:rsidR="00000000" w:rsidDel="00000000" w:rsidP="00000000" w:rsidRDefault="00000000" w:rsidRPr="00000000" w14:paraId="00000111">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Sadzenie krzewów</w:t>
      </w:r>
      <w:r w:rsidDel="00000000" w:rsidR="00000000" w:rsidRPr="00000000">
        <w:rPr>
          <w:rtl w:val="0"/>
        </w:rPr>
      </w:r>
    </w:p>
    <w:p w:rsidR="00000000" w:rsidDel="00000000" w:rsidP="00000000" w:rsidRDefault="00000000" w:rsidRPr="00000000" w14:paraId="00000112">
      <w:pPr>
        <w:widowControl w:val="0"/>
        <w:numPr>
          <w:ilvl w:val="0"/>
          <w:numId w:val="49"/>
        </w:numPr>
        <w:ind w:left="708.6614173228347" w:hanging="363.661417322834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Sadzenie krzewów powinno odbywać się w chłodne i wilgotne dni. </w:t>
      </w:r>
    </w:p>
    <w:p w:rsidR="00000000" w:rsidDel="00000000" w:rsidP="00000000" w:rsidRDefault="00000000" w:rsidRPr="00000000" w14:paraId="00000113">
      <w:pPr>
        <w:widowControl w:val="0"/>
        <w:numPr>
          <w:ilvl w:val="0"/>
          <w:numId w:val="49"/>
        </w:numPr>
        <w:ind w:left="708.6614173228347" w:hanging="363.661417322834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Krzewy należy nawodnić – zanurzyć w wodzie oraz rozluźnić przerośnięty, zbyt zagęszczony sytem korzeniowy (w razie konieczności);</w:t>
      </w:r>
    </w:p>
    <w:p w:rsidR="00000000" w:rsidDel="00000000" w:rsidP="00000000" w:rsidRDefault="00000000" w:rsidRPr="00000000" w14:paraId="00000114">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Krzewy należy sadzić w tzw. szachownicę zachowując rozstaw między roślinami dostosowany do siły wzrostu danego gatunku i odmiany,</w:t>
      </w:r>
      <w:r w:rsidDel="00000000" w:rsidR="00000000" w:rsidRPr="00000000">
        <w:rPr>
          <w:rtl w:val="0"/>
        </w:rPr>
      </w:r>
    </w:p>
    <w:p w:rsidR="00000000" w:rsidDel="00000000" w:rsidP="00000000" w:rsidRDefault="00000000" w:rsidRPr="00000000" w14:paraId="00000115">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Krzewy liściaste powinny mieć min. 3-4 pędy główne. Krzewy iglaste powinny być wieloprzewodnikowe i w pełni rozgałęzione. Krzewy muszą być 3-krotnie szkółkowane,</w:t>
      </w:r>
      <w:r w:rsidDel="00000000" w:rsidR="00000000" w:rsidRPr="00000000">
        <w:rPr>
          <w:rtl w:val="0"/>
        </w:rPr>
      </w:r>
    </w:p>
    <w:p w:rsidR="00000000" w:rsidDel="00000000" w:rsidP="00000000" w:rsidRDefault="00000000" w:rsidRPr="00000000" w14:paraId="00000116">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Przygotowanie dołów do nasadzeń krzewów zgodnie z projektem (wielkość dołów należy dostosować do wielkości korzeni – doły muszą być przynajmniej o 10 cm głębsze i szersze w stosunku do wielkości bryły korzeni krzewów)</w:t>
      </w:r>
    </w:p>
    <w:p w:rsidR="00000000" w:rsidDel="00000000" w:rsidP="00000000" w:rsidRDefault="00000000" w:rsidRPr="00000000" w14:paraId="00000117">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stosować „starszy” materiał szkółkarski sadzonych krzewów. Krzewy należy sadzić z bryłą korzeniową bezpośrednio z pojemników kontenerowych lub z pojemników doniczkowych o wielkości C/3 lub C/5 o wysokości krzewów 20-</w:t>
      </w:r>
      <w:r w:rsidDel="00000000" w:rsidR="00000000" w:rsidRPr="00000000">
        <w:rPr>
          <w:rFonts w:ascii="Calibri" w:cs="Calibri" w:eastAsia="Calibri" w:hAnsi="Calibri"/>
          <w:sz w:val="22"/>
          <w:szCs w:val="22"/>
          <w:rtl w:val="0"/>
        </w:rPr>
        <w:t xml:space="preserve">40 cm</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zależnie od gatunku.</w:t>
      </w:r>
      <w:r w:rsidDel="00000000" w:rsidR="00000000" w:rsidRPr="00000000">
        <w:rPr>
          <w:rtl w:val="0"/>
        </w:rPr>
      </w:r>
    </w:p>
    <w:p w:rsidR="00000000" w:rsidDel="00000000" w:rsidP="00000000" w:rsidRDefault="00000000" w:rsidRPr="00000000" w14:paraId="00000118">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Należy umieścić krzewy w dołach z uwzględnieniem minimalnej odległości krzewów od wewnętrznej krawędzi trawnika 40-60 cm oraz zachowaniem minimalnej odległości sadzenia krzewów od pni drzew 50 cm.</w:t>
      </w:r>
    </w:p>
    <w:p w:rsidR="00000000" w:rsidDel="00000000" w:rsidP="00000000" w:rsidRDefault="00000000" w:rsidRPr="00000000" w14:paraId="00000119">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Należy przysypać korzenie krzewów ziemią urodzajną do poziomu, na jakim rośliny rosły w szkółce.</w:t>
      </w:r>
    </w:p>
    <w:p w:rsidR="00000000" w:rsidDel="00000000" w:rsidP="00000000" w:rsidRDefault="00000000" w:rsidRPr="00000000" w14:paraId="0000011A">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wykonać ściółkowanie </w:t>
      </w:r>
      <w:r w:rsidDel="00000000" w:rsidR="00000000" w:rsidRPr="00000000">
        <w:rPr>
          <w:rFonts w:ascii="Calibri" w:cs="Calibri" w:eastAsia="Calibri" w:hAnsi="Calibri"/>
          <w:sz w:val="22"/>
          <w:szCs w:val="22"/>
          <w:rtl w:val="0"/>
        </w:rPr>
        <w:t xml:space="preserve">nowo posadzonych</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krzewów, skupin krzewów oraz mis drzew mieloną korą sosnową (dopuszcza się kompostowane zrąbki) warstwą min. 7cm.</w:t>
      </w:r>
      <w:r w:rsidDel="00000000" w:rsidR="00000000" w:rsidRPr="00000000">
        <w:rPr>
          <w:rtl w:val="0"/>
        </w:rPr>
      </w:r>
    </w:p>
    <w:p w:rsidR="00000000" w:rsidDel="00000000" w:rsidP="00000000" w:rsidRDefault="00000000" w:rsidRPr="00000000" w14:paraId="0000011B">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Podlanie krzewów po posadzeniu - minimum 5 litrów wody pod każdy krzew.</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as4poj" w:id="23"/>
      <w:bookmarkEnd w:id="23"/>
      <w:r w:rsidDel="00000000" w:rsidR="00000000" w:rsidRPr="00000000">
        <w:rPr>
          <w:rtl w:val="0"/>
        </w:rPr>
      </w:r>
    </w:p>
    <w:p w:rsidR="00000000" w:rsidDel="00000000" w:rsidP="00000000" w:rsidRDefault="00000000" w:rsidRPr="00000000" w14:paraId="0000011D">
      <w:pPr>
        <w:keepNext w:val="1"/>
        <w:keepLines w:val="0"/>
        <w:pageBreakBefore w:val="0"/>
        <w:widowControl w:val="0"/>
        <w:numPr>
          <w:ilvl w:val="2"/>
          <w:numId w:val="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Sadzenie pnączy </w:t>
      </w:r>
      <w:r w:rsidDel="00000000" w:rsidR="00000000" w:rsidRPr="00000000">
        <w:rPr>
          <w:rtl w:val="0"/>
        </w:rPr>
      </w:r>
    </w:p>
    <w:p w:rsidR="00000000" w:rsidDel="00000000" w:rsidP="00000000" w:rsidRDefault="00000000" w:rsidRPr="00000000" w14:paraId="0000011E">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Pnącza należy sadzić  z pojemników o wielkości – C/1,5 o długości pędów 40-70 cm (zależnie od pory roku).</w:t>
      </w:r>
      <w:r w:rsidDel="00000000" w:rsidR="00000000" w:rsidRPr="00000000">
        <w:rPr>
          <w:rtl w:val="0"/>
        </w:rPr>
      </w:r>
    </w:p>
    <w:p w:rsidR="00000000" w:rsidDel="00000000" w:rsidP="00000000" w:rsidRDefault="00000000" w:rsidRPr="00000000" w14:paraId="0000011F">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Pnącza muszą być 3-krotnie szkółkowane z ukształtowaną bryłą korzeniową.</w:t>
      </w:r>
      <w:r w:rsidDel="00000000" w:rsidR="00000000" w:rsidRPr="00000000">
        <w:rPr>
          <w:rtl w:val="0"/>
        </w:rPr>
      </w:r>
    </w:p>
    <w:p w:rsidR="00000000" w:rsidDel="00000000" w:rsidP="00000000" w:rsidRDefault="00000000" w:rsidRPr="00000000" w14:paraId="00000120">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ffffff" w:val="clear"/>
        <w:spacing w:after="0" w:before="144" w:line="240" w:lineRule="auto"/>
        <w:ind w:left="709"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Dostarczone rośliny powinny być palikowane (tyczkowane).</w:t>
      </w: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709"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pxezwc" w:id="24"/>
      <w:bookmarkEnd w:id="24"/>
      <w:r w:rsidDel="00000000" w:rsidR="00000000" w:rsidRPr="00000000">
        <w:rPr>
          <w:rtl w:val="0"/>
        </w:rPr>
      </w:r>
    </w:p>
    <w:p w:rsidR="00000000" w:rsidDel="00000000" w:rsidP="00000000" w:rsidRDefault="00000000" w:rsidRPr="00000000" w14:paraId="00000122">
      <w:pPr>
        <w:keepNext w:val="1"/>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Przesadzanie drzew</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przesadzenia kwalifikują się drzewa o średnicach pni nie większych niż 10 cm. Przesadzanie drzew starszych należy zlecać specjalistycznej  firmie ogrodniczej. W przypadku drzew grubszych należy użyć sprzętu zmechanizowanego (przesadzarki).</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Ogólne warunki przesadzania drzew </w:t>
      </w: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powinny uwzględniać</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gatunek drzewa</w:t>
      </w:r>
      <w:r w:rsidDel="00000000" w:rsidR="00000000" w:rsidRPr="00000000">
        <w:rPr>
          <w:rFonts w:ascii="Calibri" w:cs="Calibri" w:eastAsia="Calibri" w:hAnsi="Calibri"/>
          <w:sz w:val="22"/>
          <w:szCs w:val="22"/>
          <w:rtl w:val="0"/>
        </w:rPr>
        <w:t xml:space="preserve"> i</w:t>
      </w: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 por</w:t>
      </w:r>
      <w:r w:rsidDel="00000000" w:rsidR="00000000" w:rsidRPr="00000000">
        <w:rPr>
          <w:rFonts w:ascii="Calibri" w:cs="Calibri" w:eastAsia="Calibri" w:hAnsi="Calibri"/>
          <w:sz w:val="22"/>
          <w:szCs w:val="22"/>
          <w:rtl w:val="0"/>
        </w:rPr>
        <w:t xml:space="preserve">ę</w:t>
      </w: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 roku najodpowiedniejsz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 do przesadzenia:</w:t>
      </w: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liściaste – wczesna wiosna;</w:t>
      </w:r>
      <w:r w:rsidDel="00000000" w:rsidR="00000000" w:rsidRPr="00000000">
        <w:rPr>
          <w:rtl w:val="0"/>
        </w:rPr>
      </w:r>
    </w:p>
    <w:p w:rsidR="00000000" w:rsidDel="00000000" w:rsidP="00000000" w:rsidRDefault="00000000" w:rsidRPr="00000000" w14:paraId="00000127">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iglaste – jesień (wrzesień, październik)</w:t>
      </w: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Sposób sadzenia drzew przesadzanych:</w:t>
      </w:r>
      <w:r w:rsidDel="00000000" w:rsidR="00000000" w:rsidRPr="00000000">
        <w:rPr>
          <w:rtl w:val="0"/>
        </w:rPr>
      </w:r>
    </w:p>
    <w:p w:rsidR="00000000" w:rsidDel="00000000" w:rsidP="00000000" w:rsidRDefault="00000000" w:rsidRPr="00000000" w14:paraId="0000012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 bryłą korzeniową (wiosną lub jesienią)</w:t>
      </w:r>
      <w:r w:rsidDel="00000000" w:rsidR="00000000" w:rsidRPr="00000000">
        <w:rPr>
          <w:rtl w:val="0"/>
        </w:rPr>
      </w:r>
    </w:p>
    <w:p w:rsidR="00000000" w:rsidDel="00000000" w:rsidP="00000000" w:rsidRDefault="00000000" w:rsidRPr="00000000" w14:paraId="0000012B">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wielkość bryły korzeniowej powinna być 10 razy większa od średnicy pnia drzewa na wysokości 1 m.</w:t>
      </w:r>
      <w:r w:rsidDel="00000000" w:rsidR="00000000" w:rsidRPr="00000000">
        <w:rPr>
          <w:rtl w:val="0"/>
        </w:rPr>
      </w:r>
    </w:p>
    <w:p w:rsidR="00000000" w:rsidDel="00000000" w:rsidP="00000000" w:rsidRDefault="00000000" w:rsidRPr="00000000" w14:paraId="0000012C">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pakowanie bryły korzeniowej w specjalne kosze ażurowe wiklinowe i ażurowe kosze żelazne;</w:t>
      </w:r>
      <w:r w:rsidDel="00000000" w:rsidR="00000000" w:rsidRPr="00000000">
        <w:rPr>
          <w:rtl w:val="0"/>
        </w:rPr>
      </w:r>
    </w:p>
    <w:p w:rsidR="00000000" w:rsidDel="00000000" w:rsidP="00000000" w:rsidRDefault="00000000" w:rsidRPr="00000000" w14:paraId="0000012E">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maty jutowe.</w:t>
      </w:r>
      <w:r w:rsidDel="00000000" w:rsidR="00000000" w:rsidRPr="00000000">
        <w:rPr>
          <w:rtl w:val="0"/>
        </w:rPr>
      </w:r>
    </w:p>
    <w:p w:rsidR="00000000" w:rsidDel="00000000" w:rsidP="00000000" w:rsidRDefault="00000000" w:rsidRPr="00000000" w14:paraId="0000012F">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dół wykopany pod przesadzane drzewo powinien być 2-3 razy większy od bryły korzeniowej i mieć pochyłe boki. Głębokość dołu powinna być równa wysokości bryły. Dno dołu jaki i przestrzeń pomiędzy bryłą należy uzupełnić ziemią urodzajną.</w:t>
      </w:r>
      <w:r w:rsidDel="00000000" w:rsidR="00000000" w:rsidRPr="00000000">
        <w:rPr>
          <w:rtl w:val="0"/>
        </w:rPr>
      </w:r>
    </w:p>
    <w:p w:rsidR="00000000" w:rsidDel="00000000" w:rsidP="00000000" w:rsidRDefault="00000000" w:rsidRPr="00000000" w14:paraId="00000130">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drzewo powinno być posadzone 5 cm. głębiej od poziomu terenu, oraz mieć ukształtowaną misę wysokości 10 cm. ponad poziom terenu. Zbyt głębokie sadzenie jest przyczyną zamierania młodych drzew. </w:t>
      </w:r>
      <w:r w:rsidDel="00000000" w:rsidR="00000000" w:rsidRPr="00000000">
        <w:rPr>
          <w:rtl w:val="0"/>
        </w:rPr>
      </w:r>
    </w:p>
    <w:p w:rsidR="00000000" w:rsidDel="00000000" w:rsidP="00000000" w:rsidRDefault="00000000" w:rsidRPr="00000000" w14:paraId="00000131">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 posadzeniu drzewo średniej wielkości powinno otrzymać około 100-litrów wody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(min. 50-litrów).</w:t>
      </w: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3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bryła korzeniowa podczas transportu jak i magazynowania powinna być zabezpieczona przed działaniem czynników atmosferycznych (słońce, mróz, wiatr) w celu zapobieganiu przesuszenia bryły.</w:t>
      </w:r>
      <w:r w:rsidDel="00000000" w:rsidR="00000000" w:rsidRPr="00000000">
        <w:rPr>
          <w:rtl w:val="0"/>
        </w:rPr>
      </w:r>
    </w:p>
    <w:p w:rsidR="00000000" w:rsidDel="00000000" w:rsidP="00000000" w:rsidRDefault="00000000" w:rsidRPr="00000000" w14:paraId="00000135">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drzewa nie przeznaczone do natychmiastowego transportu i sadzenia należy zabezpieczyć poprzez podlanie wodą </w:t>
      </w:r>
      <w:r w:rsidDel="00000000" w:rsidR="00000000" w:rsidRPr="00000000">
        <w:rPr>
          <w:rFonts w:ascii="Calibri" w:cs="Calibri" w:eastAsia="Calibri" w:hAnsi="Calibri"/>
          <w:sz w:val="22"/>
          <w:szCs w:val="22"/>
          <w:rtl w:val="0"/>
        </w:rPr>
        <w:t xml:space="preserve">bryły</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korzeniowej i osłonięcie dodatkowo liśćmi lub słomą. </w:t>
      </w: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7">
      <w:pPr>
        <w:keepNext w:val="0"/>
        <w:keepLines w:val="0"/>
        <w:pageBreakBefore w:val="0"/>
        <w:widowControl w:val="0"/>
        <w:numPr>
          <w:ilvl w:val="0"/>
          <w:numId w:val="4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Pielęgnacja drzew po przesadzeniu:</w:t>
      </w:r>
      <w:r w:rsidDel="00000000" w:rsidR="00000000" w:rsidRPr="00000000">
        <w:rPr>
          <w:rtl w:val="0"/>
        </w:rPr>
      </w:r>
    </w:p>
    <w:p w:rsidR="00000000" w:rsidDel="00000000" w:rsidP="00000000" w:rsidRDefault="00000000" w:rsidRPr="00000000" w14:paraId="00000138">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koronę drzewa należy przyciąć (redukcja korony) w zależności od odmiany, w celu łatwiejszego rozrostu systemu korzeniowego</w:t>
      </w:r>
      <w:r w:rsidDel="00000000" w:rsidR="00000000" w:rsidRPr="00000000">
        <w:rPr>
          <w:rtl w:val="0"/>
        </w:rPr>
      </w:r>
    </w:p>
    <w:p w:rsidR="00000000" w:rsidDel="00000000" w:rsidP="00000000" w:rsidRDefault="00000000" w:rsidRPr="00000000" w14:paraId="00000139">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ramach pielęgnacji drzew należy ukształtować koronę usuwając także pędy uszkodzone oraz zabezpieczyć rany po cięciach środkami chemicznymi.</w:t>
      </w:r>
      <w:r w:rsidDel="00000000" w:rsidR="00000000" w:rsidRPr="00000000">
        <w:rPr>
          <w:rtl w:val="0"/>
        </w:rPr>
      </w:r>
    </w:p>
    <w:p w:rsidR="00000000" w:rsidDel="00000000" w:rsidP="00000000" w:rsidRDefault="00000000" w:rsidRPr="00000000" w14:paraId="0000013A">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rzesadzone drzewo należy ustabilizować poprzez opalikowanie (młode drzewa), lub poprzez założenie odciągów.</w:t>
      </w: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9x2ik5" w:id="25"/>
      <w:bookmarkEnd w:id="25"/>
      <w:r w:rsidDel="00000000" w:rsidR="00000000" w:rsidRPr="00000000">
        <w:rPr>
          <w:rtl w:val="0"/>
        </w:rPr>
      </w:r>
    </w:p>
    <w:p w:rsidR="00000000" w:rsidDel="00000000" w:rsidP="00000000" w:rsidRDefault="00000000" w:rsidRPr="00000000" w14:paraId="0000013C">
      <w:pPr>
        <w:keepNext w:val="1"/>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Pielęgnacja nasadzeń drzew i krzewów</w:t>
      </w: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Ustala się okres gwarancji 1 rok od daty nasadzenia ( 3 lata dla roślin nasadzanych w ramach nasadzeń zastępczych na podstawie decyzji z odroczoną płatnością)</w:t>
      </w:r>
      <w:r w:rsidDel="00000000" w:rsidR="00000000" w:rsidRPr="00000000">
        <w:rPr>
          <w:rtl w:val="0"/>
        </w:rPr>
      </w:r>
    </w:p>
    <w:p w:rsidR="00000000" w:rsidDel="00000000" w:rsidP="00000000" w:rsidRDefault="00000000" w:rsidRPr="00000000" w14:paraId="0000013E">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Zabiegi należy przeprowadzić w miarę potrzeb, z tym że minimalna krotność czynności powtarzalnych w okresie 1-roku powinna być zgodna z KNNR 2-21 Tereny Zieleni.</w:t>
      </w:r>
      <w:r w:rsidDel="00000000" w:rsidR="00000000" w:rsidRPr="00000000">
        <w:rPr>
          <w:rtl w:val="0"/>
        </w:rPr>
      </w:r>
    </w:p>
    <w:p w:rsidR="00000000" w:rsidDel="00000000" w:rsidP="00000000" w:rsidRDefault="00000000" w:rsidRPr="00000000" w14:paraId="0000013F">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Pielęgnacja w okresie gwarancyjnym polega na:</w:t>
      </w:r>
      <w:r w:rsidDel="00000000" w:rsidR="00000000" w:rsidRPr="00000000">
        <w:rPr>
          <w:rtl w:val="0"/>
        </w:rPr>
      </w:r>
    </w:p>
    <w:p w:rsidR="00000000" w:rsidDel="00000000" w:rsidP="00000000" w:rsidRDefault="00000000" w:rsidRPr="00000000" w14:paraId="00000140">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podlewaniu,</w:t>
      </w: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odchwaszczaniu,</w:t>
      </w:r>
      <w:r w:rsidDel="00000000" w:rsidR="00000000" w:rsidRPr="00000000">
        <w:rPr>
          <w:rtl w:val="0"/>
        </w:rPr>
      </w:r>
    </w:p>
    <w:p w:rsidR="00000000" w:rsidDel="00000000" w:rsidP="00000000" w:rsidRDefault="00000000" w:rsidRPr="00000000" w14:paraId="00000142">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nawożeniu (nie przewiduje się stosowania nawozów organicznych),</w:t>
      </w:r>
      <w:r w:rsidDel="00000000" w:rsidR="00000000" w:rsidRPr="00000000">
        <w:rPr>
          <w:rtl w:val="0"/>
        </w:rPr>
      </w:r>
    </w:p>
    <w:p w:rsidR="00000000" w:rsidDel="00000000" w:rsidP="00000000" w:rsidRDefault="00000000" w:rsidRPr="00000000" w14:paraId="00000143">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usuwaniu odrostów korzeniowych,</w:t>
      </w:r>
      <w:r w:rsidDel="00000000" w:rsidR="00000000" w:rsidRPr="00000000">
        <w:rPr>
          <w:rtl w:val="0"/>
        </w:rPr>
      </w:r>
    </w:p>
    <w:p w:rsidR="00000000" w:rsidDel="00000000" w:rsidP="00000000" w:rsidRDefault="00000000" w:rsidRPr="00000000" w14:paraId="00000144">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poprawianiu mis,</w:t>
      </w:r>
      <w:r w:rsidDel="00000000" w:rsidR="00000000" w:rsidRPr="00000000">
        <w:rPr>
          <w:rtl w:val="0"/>
        </w:rPr>
      </w:r>
    </w:p>
    <w:p w:rsidR="00000000" w:rsidDel="00000000" w:rsidP="00000000" w:rsidRDefault="00000000" w:rsidRPr="00000000" w14:paraId="00000145">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okopczykowaniu drzew i krzewów jesienią,</w:t>
      </w:r>
      <w:r w:rsidDel="00000000" w:rsidR="00000000" w:rsidRPr="00000000">
        <w:rPr>
          <w:rtl w:val="0"/>
        </w:rPr>
      </w:r>
    </w:p>
    <w:p w:rsidR="00000000" w:rsidDel="00000000" w:rsidP="00000000" w:rsidRDefault="00000000" w:rsidRPr="00000000" w14:paraId="00000146">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rozgarnięciu kopczyków wiosną i uformowaniu mis,</w:t>
      </w:r>
      <w:r w:rsidDel="00000000" w:rsidR="00000000" w:rsidRPr="00000000">
        <w:rPr>
          <w:rtl w:val="0"/>
        </w:rPr>
      </w:r>
    </w:p>
    <w:p w:rsidR="00000000" w:rsidDel="00000000" w:rsidP="00000000" w:rsidRDefault="00000000" w:rsidRPr="00000000" w14:paraId="00000147">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wymianie uschniętych i uszkodzonych drzew i krzewów,</w:t>
      </w:r>
      <w:r w:rsidDel="00000000" w:rsidR="00000000" w:rsidRPr="00000000">
        <w:rPr>
          <w:rtl w:val="0"/>
        </w:rPr>
      </w:r>
    </w:p>
    <w:p w:rsidR="00000000" w:rsidDel="00000000" w:rsidP="00000000" w:rsidRDefault="00000000" w:rsidRPr="00000000" w14:paraId="00000148">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wymianie zniszczonych palików i wiązadeł,</w:t>
      </w:r>
      <w:r w:rsidDel="00000000" w:rsidR="00000000" w:rsidRPr="00000000">
        <w:rPr>
          <w:rtl w:val="0"/>
        </w:rPr>
      </w:r>
    </w:p>
    <w:p w:rsidR="00000000" w:rsidDel="00000000" w:rsidP="00000000" w:rsidRDefault="00000000" w:rsidRPr="00000000" w14:paraId="00000149">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przycięciu złamanych, chorych lub krzyżujących się gałęzi (cięcia pielęgnacyjne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 formujące),</w:t>
      </w:r>
      <w:r w:rsidDel="00000000" w:rsidR="00000000" w:rsidRPr="00000000">
        <w:rPr>
          <w:rtl w:val="0"/>
        </w:rPr>
      </w:r>
    </w:p>
    <w:p w:rsidR="00000000" w:rsidDel="00000000" w:rsidP="00000000" w:rsidRDefault="00000000" w:rsidRPr="00000000" w14:paraId="0000014A">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formowanie przewodnika, usuwanie odrostów,</w:t>
      </w:r>
      <w:r w:rsidDel="00000000" w:rsidR="00000000" w:rsidRPr="00000000">
        <w:rPr>
          <w:rtl w:val="0"/>
        </w:rPr>
      </w:r>
    </w:p>
    <w:p w:rsidR="00000000" w:rsidDel="00000000" w:rsidP="00000000" w:rsidRDefault="00000000" w:rsidRPr="00000000" w14:paraId="0000014B">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formowanie żywopłotów,</w:t>
      </w:r>
      <w:r w:rsidDel="00000000" w:rsidR="00000000" w:rsidRPr="00000000">
        <w:rPr>
          <w:rtl w:val="0"/>
        </w:rPr>
      </w:r>
    </w:p>
    <w:p w:rsidR="00000000" w:rsidDel="00000000" w:rsidP="00000000" w:rsidRDefault="00000000" w:rsidRPr="00000000" w14:paraId="0000014C">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uprzątnięcie terenu prac i wywiezienie odciętych pędów nie później niż następnego dnia po zakończeniu prac.</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p2csry" w:id="26"/>
      <w:bookmarkEnd w:id="26"/>
      <w:r w:rsidDel="00000000" w:rsidR="00000000" w:rsidRPr="00000000">
        <w:rPr>
          <w:rtl w:val="0"/>
        </w:rPr>
      </w:r>
    </w:p>
    <w:p w:rsidR="00000000" w:rsidDel="00000000" w:rsidP="00000000" w:rsidRDefault="00000000" w:rsidRPr="00000000" w14:paraId="0000014E">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147n2zr" w:id="27"/>
      <w:bookmarkEnd w:id="27"/>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KONTROLA JAKOŚCI ROBÓT</w:t>
      </w:r>
      <w:r w:rsidDel="00000000" w:rsidR="00000000" w:rsidRPr="00000000">
        <w:rPr>
          <w:rtl w:val="0"/>
        </w:rPr>
      </w:r>
    </w:p>
    <w:p w:rsidR="00000000" w:rsidDel="00000000" w:rsidP="00000000" w:rsidRDefault="00000000" w:rsidRPr="00000000" w14:paraId="0000014F">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Ogólne zasady kontroli jakości robót</w:t>
      </w:r>
      <w:r w:rsidDel="00000000" w:rsidR="00000000" w:rsidRPr="00000000">
        <w:rPr>
          <w:rtl w:val="0"/>
        </w:rPr>
      </w:r>
    </w:p>
    <w:p w:rsidR="00000000" w:rsidDel="00000000" w:rsidP="00000000" w:rsidRDefault="00000000" w:rsidRPr="00000000" w14:paraId="0000015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11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pełną kontrolę jakości robót i materiałów. Wykonawca zapewni odpowiedni system i środki techniczne do kontroli jakości robót na terenie i poza terenem budowy.</w:t>
      </w:r>
      <w:r w:rsidDel="00000000" w:rsidR="00000000" w:rsidRPr="00000000">
        <w:rPr>
          <w:rtl w:val="0"/>
        </w:rPr>
      </w:r>
    </w:p>
    <w:p w:rsidR="00000000" w:rsidDel="00000000" w:rsidP="00000000" w:rsidRDefault="00000000" w:rsidRPr="00000000" w14:paraId="0000015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pomiary będą przeprowadzane zgodnie </w:t>
      </w:r>
      <w:r w:rsidDel="00000000" w:rsidR="00000000" w:rsidRPr="00000000">
        <w:rPr>
          <w:rFonts w:ascii="Calibri" w:cs="Calibri" w:eastAsia="Calibri" w:hAnsi="Calibri"/>
          <w:b w:val="0"/>
          <w:bCs w:val="0"/>
          <w:i w:val="1"/>
          <w:iCs w:val="1"/>
          <w:smallCaps w:val="0"/>
          <w:strike w:val="0"/>
          <w:color w:val="000000"/>
          <w:sz w:val="22"/>
          <w:szCs w:val="22"/>
          <w:u w:val="none"/>
          <w:vertAlign w:val="baseline"/>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wymaganiami Norm lub Aprobat Technicznych przez jednostki posiadające odpowiednie uprawnienia i certyfikaty.</w:t>
      </w:r>
      <w:r w:rsidDel="00000000" w:rsidR="00000000" w:rsidRPr="00000000">
        <w:rPr>
          <w:rtl w:val="0"/>
        </w:rPr>
      </w:r>
    </w:p>
    <w:p w:rsidR="00000000" w:rsidDel="00000000" w:rsidP="00000000" w:rsidRDefault="00000000" w:rsidRPr="00000000" w14:paraId="0000015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Inspektor Nadzoru jest uprawniony do prowadzenia własnej kontroli robót .</w:t>
      </w:r>
      <w:r w:rsidDel="00000000" w:rsidR="00000000" w:rsidRPr="00000000">
        <w:rPr>
          <w:rtl w:val="0"/>
        </w:rPr>
      </w:r>
    </w:p>
    <w:p w:rsidR="00000000" w:rsidDel="00000000" w:rsidP="00000000" w:rsidRDefault="00000000" w:rsidRPr="00000000" w14:paraId="00000153">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Szczegółowe zasady kontroli robót</w:t>
      </w: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8" w:right="0" w:firstLine="671"/>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3ckvvd" w:id="28"/>
      <w:bookmarkEnd w:id="28"/>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Badania jakości robót w czasie ich realizacji należy wykonywać zgodnie z wytycznymi właściwych WTWOR oraz instrukcjami zawartymi w Normach i Aprobatach Technicznych dla materiałów i systemów technologicznych.</w:t>
      </w:r>
    </w:p>
    <w:p w:rsidR="00000000" w:rsidDel="00000000" w:rsidP="00000000" w:rsidRDefault="00000000" w:rsidRPr="00000000" w14:paraId="00000155">
      <w:pPr>
        <w:keepNext w:val="1"/>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240" w:line="240" w:lineRule="auto"/>
        <w:ind w:left="993"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Trawniki.</w:t>
      </w:r>
      <w:r w:rsidDel="00000000" w:rsidR="00000000" w:rsidRPr="00000000">
        <w:rPr>
          <w:rtl w:val="0"/>
        </w:rPr>
      </w:r>
    </w:p>
    <w:p w:rsidR="00000000" w:rsidDel="00000000" w:rsidP="00000000" w:rsidRDefault="00000000" w:rsidRPr="00000000" w14:paraId="00000156">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Kontrola jakości podczas zakładania trawników polega na sprawdzeniu:</w:t>
      </w:r>
      <w:r w:rsidDel="00000000" w:rsidR="00000000" w:rsidRPr="00000000">
        <w:rPr>
          <w:rtl w:val="0"/>
        </w:rPr>
      </w:r>
    </w:p>
    <w:p w:rsidR="00000000" w:rsidDel="00000000" w:rsidP="00000000" w:rsidRDefault="00000000" w:rsidRPr="00000000" w14:paraId="00000157">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oczyszczenia terenu z gruzu i nieczystości,</w:t>
      </w:r>
      <w:r w:rsidDel="00000000" w:rsidR="00000000" w:rsidRPr="00000000">
        <w:rPr>
          <w:rtl w:val="0"/>
        </w:rPr>
      </w:r>
    </w:p>
    <w:p w:rsidR="00000000" w:rsidDel="00000000" w:rsidP="00000000" w:rsidRDefault="00000000" w:rsidRPr="00000000" w14:paraId="00000158">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lokalnej wymiany gruntu na grunt żyzny łącznie z kontrolą grubości rozścielonej warstwy,</w:t>
      </w:r>
      <w:r w:rsidDel="00000000" w:rsidR="00000000" w:rsidRPr="00000000">
        <w:rPr>
          <w:rtl w:val="0"/>
        </w:rPr>
      </w:r>
    </w:p>
    <w:p w:rsidR="00000000" w:rsidDel="00000000" w:rsidP="00000000" w:rsidRDefault="00000000" w:rsidRPr="00000000" w14:paraId="00000159">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ilości rozrzuconego torfu lub kompostu,</w:t>
      </w:r>
      <w:r w:rsidDel="00000000" w:rsidR="00000000" w:rsidRPr="00000000">
        <w:rPr>
          <w:rtl w:val="0"/>
        </w:rPr>
      </w:r>
    </w:p>
    <w:p w:rsidR="00000000" w:rsidDel="00000000" w:rsidP="00000000" w:rsidRDefault="00000000" w:rsidRPr="00000000" w14:paraId="0000015A">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prawidłowości wałowania terenu,</w:t>
      </w:r>
      <w:r w:rsidDel="00000000" w:rsidR="00000000" w:rsidRPr="00000000">
        <w:rPr>
          <w:rtl w:val="0"/>
        </w:rPr>
      </w:r>
    </w:p>
    <w:p w:rsidR="00000000" w:rsidDel="00000000" w:rsidP="00000000" w:rsidRDefault="00000000" w:rsidRPr="00000000" w14:paraId="0000015B">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gęstości wysiewu,</w:t>
      </w:r>
      <w:r w:rsidDel="00000000" w:rsidR="00000000" w:rsidRPr="00000000">
        <w:rPr>
          <w:rtl w:val="0"/>
        </w:rPr>
      </w:r>
    </w:p>
    <w:p w:rsidR="00000000" w:rsidDel="00000000" w:rsidP="00000000" w:rsidRDefault="00000000" w:rsidRPr="00000000" w14:paraId="0000015C">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prawidłowości częstotliwości koszenia i usuwania chwastów,</w:t>
      </w:r>
      <w:r w:rsidDel="00000000" w:rsidR="00000000" w:rsidRPr="00000000">
        <w:rPr>
          <w:rtl w:val="0"/>
        </w:rPr>
      </w:r>
    </w:p>
    <w:p w:rsidR="00000000" w:rsidDel="00000000" w:rsidP="00000000" w:rsidRDefault="00000000" w:rsidRPr="00000000" w14:paraId="0000015D">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okresów nawadniania, szczególnie w okresach suszy,</w:t>
      </w:r>
      <w:r w:rsidDel="00000000" w:rsidR="00000000" w:rsidRPr="00000000">
        <w:rPr>
          <w:rtl w:val="0"/>
        </w:rPr>
      </w:r>
    </w:p>
    <w:p w:rsidR="00000000" w:rsidDel="00000000" w:rsidP="00000000" w:rsidRDefault="00000000" w:rsidRPr="00000000" w14:paraId="0000015E">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dodatkowych dosiewów </w:t>
      </w: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22"/>
        </w:tabs>
        <w:spacing w:after="0" w:before="5" w:line="240" w:lineRule="auto"/>
        <w:ind w:left="284" w:right="-21"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Kontrola jakości przy zatwierdzaniu trawników obejmuje:</w:t>
      </w:r>
      <w:r w:rsidDel="00000000" w:rsidR="00000000" w:rsidRPr="00000000">
        <w:rPr>
          <w:rtl w:val="0"/>
        </w:rPr>
      </w:r>
    </w:p>
    <w:p w:rsidR="00000000" w:rsidDel="00000000" w:rsidP="00000000" w:rsidRDefault="00000000" w:rsidRPr="00000000" w14:paraId="00000161">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głębokość murawy,</w:t>
      </w:r>
      <w:r w:rsidDel="00000000" w:rsidR="00000000" w:rsidRPr="00000000">
        <w:rPr>
          <w:rtl w:val="0"/>
        </w:rPr>
      </w:r>
    </w:p>
    <w:p w:rsidR="00000000" w:rsidDel="00000000" w:rsidP="00000000" w:rsidRDefault="00000000" w:rsidRPr="00000000" w14:paraId="00000162">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obecność obcych gatunków i chwastów.</w:t>
      </w:r>
      <w:r w:rsidDel="00000000" w:rsidR="00000000" w:rsidRPr="00000000">
        <w:rPr>
          <w:rtl w:val="0"/>
        </w:rPr>
      </w:r>
    </w:p>
    <w:p w:rsidR="00000000" w:rsidDel="00000000" w:rsidP="00000000" w:rsidRDefault="00000000" w:rsidRPr="00000000" w14:paraId="00000163">
      <w:pPr>
        <w:keepNext w:val="1"/>
        <w:keepLines w:val="0"/>
        <w:pageBreakBefore w:val="0"/>
        <w:widowControl w:val="0"/>
        <w:numPr>
          <w:ilvl w:val="2"/>
          <w:numId w:val="5"/>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Zabezpieczenie drzew i krzewów.</w:t>
      </w:r>
      <w:r w:rsidDel="00000000" w:rsidR="00000000" w:rsidRPr="00000000">
        <w:rPr>
          <w:rtl w:val="0"/>
        </w:rPr>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77" w:line="240" w:lineRule="auto"/>
        <w:ind w:left="284" w:right="0" w:firstLine="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Kontrola robót w zakresie zabezpieczenia drzew i krzewów polega na sprawdzeniu:</w:t>
      </w:r>
      <w:r w:rsidDel="00000000" w:rsidR="00000000" w:rsidRPr="00000000">
        <w:rPr>
          <w:rtl w:val="0"/>
        </w:rPr>
      </w:r>
    </w:p>
    <w:p w:rsidR="00000000" w:rsidDel="00000000" w:rsidP="00000000" w:rsidRDefault="00000000" w:rsidRPr="00000000" w14:paraId="00000165">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77"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prawidłowości założenia szalunków na pnie drzew</w:t>
      </w:r>
      <w:r w:rsidDel="00000000" w:rsidR="00000000" w:rsidRPr="00000000">
        <w:rPr>
          <w:rtl w:val="0"/>
        </w:rPr>
      </w:r>
    </w:p>
    <w:p w:rsidR="00000000" w:rsidDel="00000000" w:rsidP="00000000" w:rsidRDefault="00000000" w:rsidRPr="00000000" w14:paraId="00000166">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prawidłowości założenia ekranów korzeniowych</w:t>
      </w:r>
      <w:r w:rsidDel="00000000" w:rsidR="00000000" w:rsidRPr="00000000">
        <w:rPr>
          <w:rtl w:val="0"/>
        </w:rPr>
      </w:r>
    </w:p>
    <w:p w:rsidR="00000000" w:rsidDel="00000000" w:rsidP="00000000" w:rsidRDefault="00000000" w:rsidRPr="00000000" w14:paraId="00000167">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nawadniania materiału wypełniającego w ekranach korzeniowych</w:t>
      </w:r>
      <w:r w:rsidDel="00000000" w:rsidR="00000000" w:rsidRPr="00000000">
        <w:rPr>
          <w:rtl w:val="0"/>
        </w:rPr>
      </w:r>
    </w:p>
    <w:p w:rsidR="00000000" w:rsidDel="00000000" w:rsidP="00000000" w:rsidRDefault="00000000" w:rsidRPr="00000000" w14:paraId="00000168">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prawidłowości przycięcia gałęzi, oraz zabezpieczenie ran po cięciu</w:t>
      </w:r>
      <w:r w:rsidDel="00000000" w:rsidR="00000000" w:rsidRPr="00000000">
        <w:rPr>
          <w:rtl w:val="0"/>
        </w:rPr>
      </w:r>
    </w:p>
    <w:p w:rsidR="00000000" w:rsidDel="00000000" w:rsidP="00000000" w:rsidRDefault="00000000" w:rsidRPr="00000000" w14:paraId="00000169">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składowania materiałów, ruchu pojazdów w obrębie systemu korzeniowego drzew i krzewów</w:t>
      </w:r>
      <w:r w:rsidDel="00000000" w:rsidR="00000000" w:rsidRPr="00000000">
        <w:rPr>
          <w:rtl w:val="0"/>
        </w:rPr>
      </w:r>
    </w:p>
    <w:p w:rsidR="00000000" w:rsidDel="00000000" w:rsidP="00000000" w:rsidRDefault="00000000" w:rsidRPr="00000000" w14:paraId="0000016A">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uprawnień firmy dokonującej wycinki drzew</w:t>
      </w:r>
      <w:r w:rsidDel="00000000" w:rsidR="00000000" w:rsidRPr="00000000">
        <w:rPr>
          <w:rtl w:val="0"/>
        </w:rPr>
      </w:r>
    </w:p>
    <w:p w:rsidR="00000000" w:rsidDel="00000000" w:rsidP="00000000" w:rsidRDefault="00000000" w:rsidRPr="00000000" w14:paraId="0000016B">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stanu drzew i krzewów po zakończeniu prac</w:t>
      </w:r>
      <w:r w:rsidDel="00000000" w:rsidR="00000000" w:rsidRPr="00000000">
        <w:rPr>
          <w:rtl w:val="0"/>
        </w:rPr>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5"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2hioqz" w:id="29"/>
      <w:bookmarkEnd w:id="29"/>
      <w:r w:rsidDel="00000000" w:rsidR="00000000" w:rsidRPr="00000000">
        <w:rPr>
          <w:rtl w:val="0"/>
        </w:rPr>
      </w:r>
    </w:p>
    <w:p w:rsidR="00000000" w:rsidDel="00000000" w:rsidP="00000000" w:rsidRDefault="00000000" w:rsidRPr="00000000" w14:paraId="0000016D">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PRZEJĘCIE ROBÓT</w:t>
      </w: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97" w:line="240"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zasady odbioru robót i ich przejęcia podano w ST tom I pkt. 19.</w:t>
      </w:r>
    </w:p>
    <w:p w:rsidR="00000000" w:rsidDel="00000000" w:rsidP="00000000" w:rsidRDefault="00000000" w:rsidRPr="00000000" w14:paraId="0000016F">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ffffff" w:val="clear"/>
        <w:spacing w:after="0" w:before="125" w:line="240" w:lineRule="auto"/>
        <w:ind w:left="708.6614173228347" w:right="29"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Celem odbioru jest protokolarne dokonanie finalnej oceny rzeczywistego wykonania robót w odniesieniu do ich ilości, jakości i wartości.</w:t>
      </w:r>
      <w:r w:rsidDel="00000000" w:rsidR="00000000" w:rsidRPr="00000000">
        <w:rPr>
          <w:rtl w:val="0"/>
        </w:rPr>
      </w:r>
    </w:p>
    <w:p w:rsidR="00000000" w:rsidDel="00000000" w:rsidP="00000000" w:rsidRDefault="00000000" w:rsidRPr="00000000" w14:paraId="00000170">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Gotowość do odbioru zgłasza Wykonawca wpisem do dziennika budowy z jednoczesnym powiadomieniem Inspektora Nadzoru.</w:t>
      </w:r>
      <w:r w:rsidDel="00000000" w:rsidR="00000000" w:rsidRPr="00000000">
        <w:rPr>
          <w:rtl w:val="0"/>
        </w:rPr>
      </w:r>
    </w:p>
    <w:p w:rsidR="00000000" w:rsidDel="00000000" w:rsidP="00000000" w:rsidRDefault="00000000" w:rsidRPr="00000000" w14:paraId="00000171">
      <w:pPr>
        <w:keepNext w:val="0"/>
        <w:keepLines w:val="0"/>
        <w:pageBreakBefore w:val="0"/>
        <w:widowControl w:val="0"/>
        <w:numPr>
          <w:ilvl w:val="0"/>
          <w:numId w:val="47"/>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jest potwierdzeniem wykonania robót zgodnie z postanowieniami Umowy oraz obowiązującymi Normami Technicznymi (PN, PN-EN).</w:t>
      </w: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0" w:line="240" w:lineRule="auto"/>
        <w:ind w:left="58" w:right="5" w:firstLine="66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hmsyys" w:id="30"/>
      <w:bookmarkEnd w:id="30"/>
      <w:r w:rsidDel="00000000" w:rsidR="00000000" w:rsidRPr="00000000">
        <w:rPr>
          <w:rtl w:val="0"/>
        </w:rPr>
      </w:r>
    </w:p>
    <w:p w:rsidR="00000000" w:rsidDel="00000000" w:rsidP="00000000" w:rsidRDefault="00000000" w:rsidRPr="00000000" w14:paraId="00000174">
      <w:pPr>
        <w:keepNext w:val="1"/>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PODSTAWA PŁATNOŚCI </w:t>
      </w: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Warunki płatności zostały podane w ST tom I pkt. 20 </w:t>
      </w:r>
    </w:p>
    <w:p w:rsidR="00000000" w:rsidDel="00000000" w:rsidP="00000000" w:rsidRDefault="00000000" w:rsidRPr="00000000" w14:paraId="00000176">
      <w:pPr>
        <w:keepNext w:val="0"/>
        <w:keepLines w:val="0"/>
        <w:pageBreakBefore w:val="0"/>
        <w:widowControl w:val="0"/>
        <w:numPr>
          <w:ilvl w:val="0"/>
          <w:numId w:val="44"/>
        </w:numPr>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cenę zamówienia wchodzi: zakładanie trawników, pielęgnacja trawników, zabezpieczenie drzew i krzewów oraz wycinka drzew i krzewów kolidujących z budową sieci cieplnej.</w:t>
      </w:r>
      <w:r w:rsidDel="00000000" w:rsidR="00000000" w:rsidRPr="00000000">
        <w:rPr>
          <w:rtl w:val="0"/>
        </w:rPr>
      </w:r>
    </w:p>
    <w:p w:rsidR="00000000" w:rsidDel="00000000" w:rsidP="00000000" w:rsidRDefault="00000000" w:rsidRPr="00000000" w14:paraId="00000177">
      <w:pPr>
        <w:keepNext w:val="0"/>
        <w:keepLines w:val="0"/>
        <w:pageBreakBefore w:val="0"/>
        <w:widowControl w:val="0"/>
        <w:numPr>
          <w:ilvl w:val="0"/>
          <w:numId w:val="44"/>
        </w:numPr>
        <w:pBdr>
          <w:top w:space="0" w:sz="0" w:val="nil"/>
          <w:left w:space="0" w:sz="0" w:val="nil"/>
          <w:bottom w:space="0" w:sz="0" w:val="nil"/>
          <w:right w:space="0" w:sz="0" w:val="nil"/>
          <w:between w:space="0" w:sz="0" w:val="nil"/>
        </w:pBdr>
        <w:shd w:fill="ffffff" w:val="clear"/>
        <w:tabs>
          <w:tab w:val="left" w:leader="none" w:pos="499"/>
        </w:tabs>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Pielęgnację i utrzymanie trawników Wykonawca będzie wykonywał do Odbioru Końcowego trawników przez Właściciela terenu w ramach udzielonej Zamawiającemu gwarancji zgodnie z Umową.</w:t>
      </w:r>
      <w:r w:rsidDel="00000000" w:rsidR="00000000" w:rsidRPr="00000000">
        <w:rPr>
          <w:rtl w:val="0"/>
        </w:rPr>
      </w:r>
    </w:p>
    <w:sectPr>
      <w:footerReference r:id="rId7" w:type="default"/>
      <w:pgSz w:h="16838" w:w="11906" w:orient="portrait"/>
      <w:pgMar w:bottom="764" w:top="1440" w:left="1109" w:right="118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3">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cs="Calibri" w:eastAsia="Calibri" w:hAnsi="Calibri"/>
        <w:i w:val="0"/>
        <w:iCs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7"/>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644" w:hanging="359.99999999999966"/>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9">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0"/>
      <w:numFmt w:val="bullet"/>
      <w:lvlText w:val="-"/>
      <w:lvlJc w:val="left"/>
      <w:pPr>
        <w:ind w:left="720" w:firstLine="0"/>
      </w:pPr>
      <w:rPr>
        <w:rFonts w:ascii="Arial" w:cs="Arial" w:eastAsia="Arial" w:hAnsi="Arial"/>
        <w:vertAlign w:val="baseline"/>
      </w:rPr>
    </w:lvl>
    <w:lvl w:ilvl="1">
      <w:start w:val="1"/>
      <w:numFmt w:val="bullet"/>
      <w:lvlText w:val=""/>
      <w:lvlJc w:val="left"/>
      <w:pPr>
        <w:ind w:left="720" w:firstLine="0"/>
      </w:pPr>
      <w:rPr/>
    </w:lvl>
    <w:lvl w:ilvl="2">
      <w:start w:val="1"/>
      <w:numFmt w:val="bullet"/>
      <w:lvlText w:val=""/>
      <w:lvlJc w:val="left"/>
      <w:pPr>
        <w:ind w:left="720" w:firstLine="0"/>
      </w:pPr>
      <w:rPr/>
    </w:lvl>
    <w:lvl w:ilvl="3">
      <w:start w:val="1"/>
      <w:numFmt w:val="bullet"/>
      <w:lvlText w:val=""/>
      <w:lvlJc w:val="left"/>
      <w:pPr>
        <w:ind w:left="720" w:firstLine="0"/>
      </w:pPr>
      <w:rPr/>
    </w:lvl>
    <w:lvl w:ilvl="4">
      <w:start w:val="1"/>
      <w:numFmt w:val="bullet"/>
      <w:lvlText w:val=""/>
      <w:lvlJc w:val="left"/>
      <w:pPr>
        <w:ind w:left="720" w:firstLine="0"/>
      </w:pPr>
      <w:rPr/>
    </w:lvl>
    <w:lvl w:ilvl="5">
      <w:start w:val="1"/>
      <w:numFmt w:val="bullet"/>
      <w:lvlText w:val=""/>
      <w:lvlJc w:val="left"/>
      <w:pPr>
        <w:ind w:left="720" w:firstLine="0"/>
      </w:pPr>
      <w:rPr/>
    </w:lvl>
    <w:lvl w:ilvl="6">
      <w:start w:val="1"/>
      <w:numFmt w:val="bullet"/>
      <w:lvlText w:val=""/>
      <w:lvlJc w:val="left"/>
      <w:pPr>
        <w:ind w:left="720" w:firstLine="0"/>
      </w:pPr>
      <w:rPr/>
    </w:lvl>
    <w:lvl w:ilvl="7">
      <w:start w:val="1"/>
      <w:numFmt w:val="bullet"/>
      <w:lvlText w:val=""/>
      <w:lvlJc w:val="left"/>
      <w:pPr>
        <w:ind w:left="720" w:firstLine="0"/>
      </w:pPr>
      <w:rPr/>
    </w:lvl>
    <w:lvl w:ilvl="8">
      <w:start w:val="1"/>
      <w:numFmt w:val="bullet"/>
      <w:lvlText w:val=""/>
      <w:lvlJc w:val="left"/>
      <w:pPr>
        <w:ind w:left="720" w:firstLine="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decimal"/>
      <w:lvlText w:val="%1)"/>
      <w:lvlJc w:val="left"/>
      <w:pPr>
        <w:ind w:left="720" w:hanging="360"/>
      </w:pPr>
      <w:rPr>
        <w:rFonts w:ascii="Times New Roman" w:cs="Times New Roman" w:eastAsia="Times New Roman" w:hAnsi="Times New Roman"/>
        <w:b w:val="0"/>
        <w:bCs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cs="Calibri" w:eastAsia="Calibri" w:hAnsi="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8">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49">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50">
    <w:lvl w:ilvl="0">
      <w:start w:val="1"/>
      <w:numFmt w:val="decimal"/>
      <w:lvlText w:val="%1)"/>
      <w:lvlJc w:val="left"/>
      <w:pPr>
        <w:ind w:left="1004" w:hanging="360"/>
      </w:pPr>
      <w:rPr>
        <w:rFonts w:ascii="Noto Sans Symbols" w:cs="Noto Sans Symbols" w:eastAsia="Noto Sans Symbols" w:hAnsi="Noto Sans Symbols"/>
        <w:sz w:val="24"/>
        <w:szCs w:val="24"/>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5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numPr>
        <w:ilvl w:val="0"/>
        <w:numId w:val="21"/>
      </w:numPr>
      <w:suppressAutoHyphens w:val="0"/>
      <w:autoSpaceDE w:val="0"/>
      <w:spacing w:after="60" w:before="240" w:line="1" w:lineRule="atLeast"/>
      <w:ind w:left="284" w:leftChars="-1" w:rightChars="0" w:hanging="426" w:firstLineChars="-1"/>
      <w:textDirection w:val="btLr"/>
      <w:textAlignment w:val="top"/>
      <w:outlineLvl w:val="0"/>
    </w:pPr>
    <w:rPr>
      <w:rFonts w:ascii="Calibri" w:cs="Calibri" w:hAnsi="Calibri"/>
      <w:b w:val="1"/>
      <w:bCs w:val="1"/>
      <w:color w:val="000000"/>
      <w:spacing w:val="-3"/>
      <w:w w:val="100"/>
      <w:kern w:val="28"/>
      <w:position w:val="-1"/>
      <w:sz w:val="24"/>
      <w:szCs w:val="24"/>
      <w:effect w:val="none"/>
      <w:vertAlign w:val="baseline"/>
      <w:cs w:val="0"/>
      <w:em w:val="none"/>
      <w:lang w:bidi="ar-SA" w:eastAsia="ar-SA" w:val="pl-PL"/>
    </w:rPr>
  </w:style>
  <w:style w:type="paragraph" w:styleId="Nagłówek21">
    <w:name w:val="Nagłówek 2"/>
    <w:basedOn w:val="Nagłówek1"/>
    <w:next w:val="Tekstpodstawowy"/>
    <w:autoRedefine w:val="0"/>
    <w:hidden w:val="0"/>
    <w:qFormat w:val="0"/>
    <w:pPr>
      <w:keepNext w:val="1"/>
      <w:widowControl w:val="0"/>
      <w:numPr>
        <w:ilvl w:val="1"/>
        <w:numId w:val="1"/>
      </w:numPr>
      <w:suppressAutoHyphens w:val="0"/>
      <w:autoSpaceDE w:val="0"/>
      <w:spacing w:after="120" w:before="240" w:line="1" w:lineRule="atLeast"/>
      <w:ind w:leftChars="-1" w:rightChars="0" w:firstLineChars="-1"/>
      <w:textDirection w:val="btLr"/>
      <w:textAlignment w:val="top"/>
      <w:outlineLvl w:val="1"/>
    </w:pPr>
    <w:rPr>
      <w:rFonts w:ascii="Arial" w:cs="Mangal" w:eastAsia="Microsoft YaHei" w:hAnsi="Arial"/>
      <w:b w:val="1"/>
      <w:bCs w:val="1"/>
      <w:i w:val="1"/>
      <w:iCs w:val="1"/>
      <w:w w:val="100"/>
      <w:position w:val="-1"/>
      <w:sz w:val="28"/>
      <w:szCs w:val="28"/>
      <w:effect w:val="none"/>
      <w:vertAlign w:val="baseline"/>
      <w:cs w:val="0"/>
      <w:em w:val="none"/>
      <w:lang w:bidi="ar-SA" w:eastAsia="ar-SA" w:val="pl-PL"/>
    </w:rPr>
  </w:style>
  <w:style w:type="paragraph" w:styleId="Nagłówek3">
    <w:name w:val="Nagłówek 3"/>
    <w:basedOn w:val="Nagłówek1"/>
    <w:next w:val="Tekstpodstawowy"/>
    <w:autoRedefine w:val="0"/>
    <w:hidden w:val="0"/>
    <w:qFormat w:val="0"/>
    <w:pPr>
      <w:keepNext w:val="1"/>
      <w:widowControl w:val="0"/>
      <w:numPr>
        <w:ilvl w:val="2"/>
        <w:numId w:val="1"/>
      </w:numPr>
      <w:suppressAutoHyphens w:val="0"/>
      <w:autoSpaceDE w:val="0"/>
      <w:spacing w:after="120" w:before="240" w:line="1" w:lineRule="atLeast"/>
      <w:ind w:leftChars="-1" w:rightChars="0" w:firstLineChars="-1"/>
      <w:textDirection w:val="btLr"/>
      <w:textAlignment w:val="top"/>
      <w:outlineLvl w:val="2"/>
    </w:pPr>
    <w:rPr>
      <w:rFonts w:ascii="Arial" w:cs="Mangal" w:eastAsia="Microsoft YaHei" w:hAnsi="Arial"/>
      <w:b w:val="1"/>
      <w:bCs w:val="1"/>
      <w:w w:val="100"/>
      <w:position w:val="-1"/>
      <w:sz w:val="28"/>
      <w:szCs w:val="28"/>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eastAsia="Microsoft YaHei" w:hAnsi="Arial" w:hint="default"/>
      <w:bCs w:val="1"/>
      <w:color w:val="000000"/>
      <w:spacing w:val="-2"/>
      <w:w w:val="100"/>
      <w:position w:val="-1"/>
      <w:sz w:val="24"/>
      <w:szCs w:val="24"/>
      <w:effect w:val="none"/>
      <w:vertAlign w:val="baseline"/>
      <w:cs w:val="0"/>
      <w:em w:val="none"/>
      <w:lang w:val="pl-PL"/>
    </w:rPr>
  </w:style>
  <w:style w:type="character" w:styleId="WW8Num3z0">
    <w:name w:val="WW8Num3z0"/>
    <w:next w:val="WW8Num3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4z0">
    <w:name w:val="WW8Num4z0"/>
    <w:next w:val="WW8Num4z0"/>
    <w:autoRedefine w:val="0"/>
    <w:hidden w:val="0"/>
    <w:qFormat w:val="0"/>
    <w:rPr>
      <w:rFonts w:ascii="Arial" w:cs="Arial" w:hAnsi="Arial" w:hint="default"/>
      <w:color w:val="000000"/>
      <w:spacing w:val="-9"/>
      <w:w w:val="100"/>
      <w:position w:val="-1"/>
      <w:sz w:val="24"/>
      <w:szCs w:val="24"/>
      <w:effect w:val="none"/>
      <w:vertAlign w:val="baseline"/>
      <w:cs w:val="0"/>
      <w:em w:val="none"/>
      <w:lang/>
    </w:rPr>
  </w:style>
  <w:style w:type="character" w:styleId="WW8Num5z0">
    <w:name w:val="WW8Num5z0"/>
    <w:next w:val="WW8Num5z0"/>
    <w:autoRedefine w:val="0"/>
    <w:hidden w:val="0"/>
    <w:qFormat w:val="0"/>
    <w:rPr>
      <w:rFonts w:ascii="Arial" w:cs="Arial" w:hAnsi="Arial" w:hint="default"/>
      <w:w w:val="100"/>
      <w:position w:val="-1"/>
      <w:effect w:val="none"/>
      <w:vertAlign w:val="baseline"/>
      <w:cs w:val="0"/>
      <w:em w:val="none"/>
      <w:lang w:val="pl-PL"/>
    </w:rPr>
  </w:style>
  <w:style w:type="character" w:styleId="WW8Num6z0">
    <w:name w:val="WW8Num6z0"/>
    <w:next w:val="WW8Num6z0"/>
    <w:autoRedefine w:val="0"/>
    <w:hidden w:val="0"/>
    <w:qFormat w:val="0"/>
    <w:rPr>
      <w:rFonts w:ascii="Arial" w:cs="Arial" w:hAnsi="Arial" w:hint="default"/>
      <w:color w:val="auto"/>
      <w:spacing w:val="-17"/>
      <w:w w:val="100"/>
      <w:position w:val="-1"/>
      <w:sz w:val="24"/>
      <w:szCs w:val="24"/>
      <w:effect w:val="none"/>
      <w:vertAlign w:val="baseline"/>
      <w:cs w:val="0"/>
      <w:em w:val="none"/>
      <w:lang/>
    </w:rPr>
  </w:style>
  <w:style w:type="character" w:styleId="WW8Num7z0">
    <w:name w:val="WW8Num7z0"/>
    <w:next w:val="WW8Num7z0"/>
    <w:autoRedefine w:val="0"/>
    <w:hidden w:val="0"/>
    <w:qFormat w:val="0"/>
    <w:rPr>
      <w:rFonts w:ascii="Cambria" w:cs="Cambria" w:hAnsi="Cambria" w:hint="default"/>
      <w:w w:val="135"/>
      <w:position w:val="-1"/>
      <w:effect w:val="none"/>
      <w:vertAlign w:val="baseline"/>
      <w:cs w:val="0"/>
      <w:em w:val="none"/>
      <w:lang/>
    </w:rPr>
  </w:style>
  <w:style w:type="character" w:styleId="WW8Num8z0">
    <w:name w:val="WW8Num8z0"/>
    <w:next w:val="WW8Num8z0"/>
    <w:autoRedefine w:val="0"/>
    <w:hidden w:val="0"/>
    <w:qFormat w:val="0"/>
    <w:rPr>
      <w:rFonts w:ascii="Arial" w:cs="Arial" w:hAnsi="Arial" w:hint="default"/>
      <w:w w:val="100"/>
      <w:position w:val="-1"/>
      <w:effect w:val="none"/>
      <w:vertAlign w:val="baseline"/>
      <w:cs w:val="0"/>
      <w:em w:val="none"/>
      <w:lang w:val="pl-PL"/>
    </w:rPr>
  </w:style>
  <w:style w:type="character" w:styleId="WW8Num9z0">
    <w:name w:val="WW8Num9z0"/>
    <w:next w:val="WW8Num9z0"/>
    <w:autoRedefine w:val="0"/>
    <w:hidden w:val="0"/>
    <w:qFormat w:val="0"/>
    <w:rPr>
      <w:rFonts w:ascii="Arial" w:cs="Arial" w:hAnsi="Arial" w:hint="default"/>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1z0">
    <w:name w:val="WW8Num11z0"/>
    <w:next w:val="WW8Num11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2z0">
    <w:name w:val="WW8Num12z0"/>
    <w:next w:val="WW8Num12z0"/>
    <w:autoRedefine w:val="0"/>
    <w:hidden w:val="0"/>
    <w:qFormat w:val="0"/>
    <w:rPr>
      <w:rFonts w:ascii="Arial" w:cs="Arial" w:eastAsia="Microsoft YaHei" w:hAnsi="Arial" w:hint="default"/>
      <w:color w:val="000000"/>
      <w:spacing w:val="-15"/>
      <w:w w:val="100"/>
      <w:position w:val="-1"/>
      <w:sz w:val="24"/>
      <w:szCs w:val="24"/>
      <w:effect w:val="none"/>
      <w:vertAlign w:val="baseline"/>
      <w:cs w:val="0"/>
      <w:em w:val="none"/>
      <w:lang/>
    </w:rPr>
  </w:style>
  <w:style w:type="character" w:styleId="WW8Num13z0">
    <w:name w:val="WW8Num13z0"/>
    <w:next w:val="WW8Num13z0"/>
    <w:autoRedefine w:val="0"/>
    <w:hidden w:val="0"/>
    <w:qFormat w:val="0"/>
    <w:rPr>
      <w:rFonts w:ascii="Tahoma" w:cs="Tahoma" w:eastAsia="Times New Roman" w:hAnsi="Tahoma"/>
      <w:color w:val="ff0000"/>
      <w:spacing w:val="-19"/>
      <w:w w:val="100"/>
      <w:position w:val="-1"/>
      <w:sz w:val="24"/>
      <w:szCs w:val="24"/>
      <w:effect w:val="none"/>
      <w:vertAlign w:val="baseline"/>
      <w:cs w:val="0"/>
      <w:em w:val="none"/>
      <w:lang w:val="pl-PL"/>
    </w:rPr>
  </w:style>
  <w:style w:type="character" w:styleId="WW8Num14z0">
    <w:name w:val="WW8Num14z0"/>
    <w:next w:val="WW8Num14z0"/>
    <w:autoRedefine w:val="0"/>
    <w:hidden w:val="0"/>
    <w:qFormat w:val="0"/>
    <w:rPr>
      <w:rFonts w:ascii="Tahoma" w:cs="Tahoma" w:hAnsi="Tahoma" w:hint="default"/>
      <w:b w:val="1"/>
      <w:color w:val="auto"/>
      <w:spacing w:val="-17"/>
      <w:w w:val="100"/>
      <w:position w:val="-1"/>
      <w:sz w:val="24"/>
      <w:szCs w:val="24"/>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rFonts w:ascii="OpenSymbol" w:cs="OpenSymbol" w:hAnsi="OpenSymbol"/>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rFonts w:ascii="Arial" w:cs="Arial" w:hAnsi="Arial" w:hint="default"/>
      <w:w w:val="100"/>
      <w:position w:val="-1"/>
      <w:effect w:val="none"/>
      <w:vertAlign w:val="baseline"/>
      <w:cs w:val="0"/>
      <w:em w:val="none"/>
      <w:lang/>
    </w:rPr>
  </w:style>
  <w:style w:type="character" w:styleId="WW8Num16z1">
    <w:name w:val="WW8Num16z1"/>
    <w:next w:val="WW8Num16z1"/>
    <w:autoRedefine w:val="0"/>
    <w:hidden w:val="0"/>
    <w:qFormat w:val="0"/>
    <w:rPr>
      <w:rFonts w:ascii="OpenSymbol" w:cs="OpenSymbol" w:hAnsi="OpenSymbol"/>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rFonts w:ascii="Arial" w:cs="Arial" w:hAnsi="Arial" w:hint="default"/>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hint="default"/>
      <w:w w:val="100"/>
      <w:position w:val="-1"/>
      <w:effect w:val="none"/>
      <w:vertAlign w:val="baseline"/>
      <w:cs w:val="0"/>
      <w:em w:val="none"/>
      <w:lang/>
    </w:rPr>
  </w:style>
  <w:style w:type="character" w:styleId="WW8NumSt12z0">
    <w:name w:val="WW8NumSt12z0"/>
    <w:next w:val="WW8NumSt12z0"/>
    <w:autoRedefine w:val="0"/>
    <w:hidden w:val="0"/>
    <w:qFormat w:val="0"/>
    <w:rPr>
      <w:rFonts w:ascii="Arial" w:cs="Arial" w:hAnsi="Arial" w:hint="default"/>
      <w:w w:val="100"/>
      <w:position w:val="-1"/>
      <w:effect w:val="none"/>
      <w:vertAlign w:val="baseline"/>
      <w:cs w:val="0"/>
      <w:em w:val="none"/>
      <w:lang/>
    </w:rPr>
  </w:style>
  <w:style w:type="character" w:styleId="WW8NumSt13z0">
    <w:name w:val="WW8NumSt13z0"/>
    <w:next w:val="WW8NumSt13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4z0">
    <w:name w:val="WW8NumSt14z0"/>
    <w:next w:val="WW8NumSt14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5z0">
    <w:name w:val="WW8NumSt15z0"/>
    <w:next w:val="WW8NumSt15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7z0">
    <w:name w:val="WW8NumSt17z0"/>
    <w:next w:val="WW8NumSt17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8z0">
    <w:name w:val="WW8NumSt18z0"/>
    <w:next w:val="WW8NumSt18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9z0">
    <w:name w:val="WW8NumSt19z0"/>
    <w:next w:val="WW8NumSt19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20z0">
    <w:name w:val="WW8NumSt20z0"/>
    <w:next w:val="WW8NumSt20z0"/>
    <w:autoRedefine w:val="0"/>
    <w:hidden w:val="0"/>
    <w:qFormat w:val="0"/>
    <w:rPr>
      <w:rFonts w:ascii="Arial" w:cs="Arial" w:hAnsi="Arial" w:hint="default"/>
      <w:w w:val="100"/>
      <w:position w:val="-1"/>
      <w:effect w:val="none"/>
      <w:vertAlign w:val="baseline"/>
      <w:cs w:val="0"/>
      <w:em w:val="none"/>
      <w:lang/>
    </w:rPr>
  </w:style>
  <w:style w:type="character" w:styleId="WW8NumSt21z0">
    <w:name w:val="WW8NumSt21z0"/>
    <w:next w:val="WW8NumSt21z0"/>
    <w:autoRedefine w:val="0"/>
    <w:hidden w:val="0"/>
    <w:qFormat w:val="0"/>
    <w:rPr>
      <w:rFonts w:ascii="Arial" w:cs="Arial" w:hAnsi="Arial" w:hint="default"/>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Numerstrony">
    <w:name w:val="Numer strony"/>
    <w:basedOn w:val="Domyślnaczcionkaakapitu1"/>
    <w:next w:val="Numerstrony"/>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w w:val="100"/>
      <w:kern w:val="1"/>
      <w:position w:val="-1"/>
      <w:sz w:val="32"/>
      <w:szCs w:val="32"/>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Lista">
    <w:name w:val="Lista"/>
    <w:basedOn w:val="Normalny"/>
    <w:next w:val="Lista"/>
    <w:autoRedefine w:val="0"/>
    <w:hidden w:val="0"/>
    <w:qFormat w:val="0"/>
    <w:pPr>
      <w:widowControl w:val="0"/>
      <w:suppressAutoHyphens w:val="0"/>
      <w:autoSpaceDE w:val="1"/>
      <w:spacing w:after="120" w:before="0" w:line="1" w:lineRule="atLeast"/>
      <w:ind w:leftChars="-1" w:rightChars="0" w:firstLineChars="-1"/>
      <w:textDirection w:val="btLr"/>
      <w:textAlignment w:val="top"/>
      <w:outlineLvl w:val="0"/>
    </w:pPr>
    <w:rPr>
      <w:rFonts w:ascii="Times New Roman" w:cs="Tahoma" w:eastAsia="Verdana" w:hAnsi="Times New Roman"/>
      <w:w w:val="100"/>
      <w:position w:val="-1"/>
      <w:sz w:val="24"/>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autoSpaceDE w:val="0"/>
      <w:spacing w:line="1" w:lineRule="atLeast"/>
      <w:ind w:leftChars="-1" w:rightChars="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Nagłówek1">
    <w:name w:val="Nagłówek1"/>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Podpis1">
    <w:name w:val="Podpis1"/>
    <w:basedOn w:val="Normalny"/>
    <w:next w:val="Podpis1"/>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Stopka">
    <w:name w:val="Stopka"/>
    <w:basedOn w:val="Normalny"/>
    <w:next w:val="Stopka"/>
    <w:autoRedefine w:val="0"/>
    <w:hidden w:val="0"/>
    <w:qFormat w:val="0"/>
    <w:pPr>
      <w:widowControl w:val="0"/>
      <w:tabs>
        <w:tab w:val="center" w:leader="none" w:pos="4536"/>
        <w:tab w:val="right" w:leader="none" w:pos="9072"/>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ar-SA" w:val="pl-PL"/>
    </w:rPr>
  </w:style>
  <w:style w:type="paragraph" w:styleId="Nagłówekspisutreści">
    <w:name w:val="Nagłówek spisu treści"/>
    <w:basedOn w:val="Nagłówek10"/>
    <w:next w:val="Normalny"/>
    <w:autoRedefine w:val="0"/>
    <w:hidden w:val="0"/>
    <w:qFormat w:val="0"/>
    <w:pPr>
      <w:keepNext w:val="1"/>
      <w:keepLines w:val="1"/>
      <w:widowControl w:val="1"/>
      <w:numPr>
        <w:ilvl w:val="0"/>
        <w:numId w:val="0"/>
      </w:numPr>
      <w:suppressAutoHyphens w:val="0"/>
      <w:autoSpaceDE w:val="1"/>
      <w:spacing w:after="0" w:before="480" w:line="276" w:lineRule="auto"/>
      <w:ind w:left="0" w:right="0" w:leftChars="-1" w:rightChars="0" w:firstLine="0" w:firstLineChars="-1"/>
      <w:textDirection w:val="btLr"/>
      <w:textAlignment w:val="top"/>
      <w:outlineLvl w:val="0"/>
    </w:pPr>
    <w:rPr>
      <w:rFonts w:ascii="Calibri" w:cs="Calibri" w:hAnsi="Calibri"/>
      <w:b w:val="1"/>
      <w:bCs w:val="1"/>
      <w:color w:val="365f91"/>
      <w:spacing w:val="-3"/>
      <w:w w:val="100"/>
      <w:kern w:val="1"/>
      <w:position w:val="-1"/>
      <w:sz w:val="28"/>
      <w:szCs w:val="28"/>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widowControl w:val="1"/>
      <w:suppressAutoHyphens w:val="0"/>
      <w:autoSpaceDE w:val="1"/>
      <w:spacing w:after="200" w:before="0" w:line="276" w:lineRule="auto"/>
      <w:ind w:left="720" w:right="0" w:leftChars="-1" w:rightChars="0" w:firstLine="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ar-SA" w:val="pl-PL"/>
    </w:rPr>
  </w:style>
  <w:style w:type="paragraph" w:styleId="Zawartośćramki">
    <w:name w:val="Zawartość ramki"/>
    <w:basedOn w:val="Tekstpodstawowy"/>
    <w:next w:val="Zawartośćramki"/>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Nagłówek">
    <w:name w:val="Nagłówek"/>
    <w:basedOn w:val="Normalny"/>
    <w:next w:val="Nagłówek"/>
    <w:autoRedefine w:val="0"/>
    <w:hidden w:val="0"/>
    <w:qFormat w:val="0"/>
    <w:pPr>
      <w:widowControl w:val="0"/>
      <w:suppressLineNumbers w:val="1"/>
      <w:tabs>
        <w:tab w:val="center" w:leader="none" w:pos="4819"/>
        <w:tab w:val="right" w:leader="none" w:pos="9638"/>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Spistreści2">
    <w:name w:val="Spis treści 2"/>
    <w:basedOn w:val="Indeks"/>
    <w:next w:val="Spistreści2"/>
    <w:autoRedefine w:val="0"/>
    <w:hidden w:val="0"/>
    <w:qFormat w:val="0"/>
    <w:pPr>
      <w:widowControl w:val="0"/>
      <w:suppressLineNumbers w:val="1"/>
      <w:tabs>
        <w:tab w:val="right" w:leader="dot" w:pos="9332"/>
      </w:tabs>
      <w:suppressAutoHyphens w:val="0"/>
      <w:autoSpaceDE w:val="0"/>
      <w:spacing w:line="1" w:lineRule="atLeast"/>
      <w:ind w:left="283"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49"/>
      </w:tabs>
      <w:suppressAutoHyphens w:val="0"/>
      <w:autoSpaceDE w:val="0"/>
      <w:spacing w:line="1" w:lineRule="atLeast"/>
      <w:ind w:left="566"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autoSpaceDE w:val="0"/>
      <w:spacing w:line="1" w:lineRule="atLeast"/>
      <w:ind w:left="849"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autoSpaceDE w:val="0"/>
      <w:spacing w:line="1" w:lineRule="atLeast"/>
      <w:ind w:left="1132"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autoSpaceDE w:val="0"/>
      <w:spacing w:line="1" w:lineRule="atLeast"/>
      <w:ind w:left="1415"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autoSpaceDE w:val="0"/>
      <w:spacing w:line="1" w:lineRule="atLeast"/>
      <w:ind w:left="1698"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autoSpaceDE w:val="0"/>
      <w:spacing w:line="1" w:lineRule="atLeast"/>
      <w:ind w:left="1981"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autoSpaceDE w:val="0"/>
      <w:spacing w:line="1" w:lineRule="atLeast"/>
      <w:ind w:left="2264"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autoSpaceDE w:val="0"/>
      <w:spacing w:line="1" w:lineRule="atLeast"/>
      <w:ind w:left="2547"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7fv7e/KCZVr9zDnLt0pMEuOVAA==">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2017-11-23T10:20:00Z</dcterms:created>
  <dc:creator>aaa</dc:creator>
</cp:coreProperties>
</file>